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4556" w14:textId="66BB957D" w:rsidR="00AB51D3" w:rsidRPr="00BB459A" w:rsidRDefault="00B959D6" w:rsidP="00AB51D3">
      <w:pPr>
        <w:pStyle w:val="Web"/>
        <w:rPr>
          <w:b/>
          <w:bCs/>
          <w:color w:val="000000" w:themeColor="text1"/>
        </w:rPr>
      </w:pPr>
      <w:r>
        <w:rPr>
          <w:b/>
          <w:noProof/>
        </w:rPr>
        <w:drawing>
          <wp:anchor distT="0" distB="0" distL="0" distR="0" simplePos="0" relativeHeight="251659264" behindDoc="1" locked="0" layoutInCell="1" allowOverlap="1" wp14:anchorId="2A917DEA" wp14:editId="53E0309F">
            <wp:simplePos x="0" y="0"/>
            <wp:positionH relativeFrom="page">
              <wp:posOffset>775970</wp:posOffset>
            </wp:positionH>
            <wp:positionV relativeFrom="paragraph">
              <wp:posOffset>-484505</wp:posOffset>
            </wp:positionV>
            <wp:extent cx="972000" cy="972000"/>
            <wp:effectExtent l="0" t="0" r="6350" b="6350"/>
            <wp:wrapNone/>
            <wp:docPr id="2" name="Image 2" descr="Εικόνα που περιέχει κείμενο, μαύρο, υπογραφή, αλκοόλ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Εικόνα που περιέχει κείμενο, μαύρο, υπογραφή, αλκοόλ  Περιγραφή που δημιουργήθηκε αυτόματα"/>
                    <pic:cNvPicPr/>
                  </pic:nvPicPr>
                  <pic:blipFill>
                    <a:blip r:embed="rId7"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0" distR="0" simplePos="0" relativeHeight="251660288" behindDoc="1" locked="0" layoutInCell="1" allowOverlap="1" wp14:anchorId="68DCFF5C" wp14:editId="6CD3C3BF">
            <wp:simplePos x="0" y="0"/>
            <wp:positionH relativeFrom="page">
              <wp:posOffset>5728335</wp:posOffset>
            </wp:positionH>
            <wp:positionV relativeFrom="paragraph">
              <wp:posOffset>-473075</wp:posOffset>
            </wp:positionV>
            <wp:extent cx="972000" cy="972000"/>
            <wp:effectExtent l="0" t="0" r="6350" b="6350"/>
            <wp:wrapNone/>
            <wp:doc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pic:cNvPicPr/>
                  </pic:nvPicPr>
                  <pic:blipFill>
                    <a:blip r:embed="rId8"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4D14B1C2" w14:textId="77777777" w:rsidR="00AB51D3" w:rsidRPr="00BF22BB" w:rsidRDefault="00AB51D3" w:rsidP="00AB51D3">
      <w:pPr>
        <w:pStyle w:val="a6"/>
        <w:pBdr>
          <w:bottom w:val="single" w:sz="4" w:space="1" w:color="auto"/>
        </w:pBdr>
        <w:ind w:left="0" w:firstLine="0"/>
        <w:rPr>
          <w:sz w:val="28"/>
          <w:szCs w:val="28"/>
        </w:rPr>
      </w:pPr>
    </w:p>
    <w:p w14:paraId="2DF43E30" w14:textId="77777777" w:rsidR="00AB51D3" w:rsidRPr="002A1449" w:rsidRDefault="00AB51D3" w:rsidP="00AB51D3">
      <w:pPr>
        <w:tabs>
          <w:tab w:val="left" w:pos="3439"/>
          <w:tab w:val="left" w:pos="8988"/>
        </w:tabs>
        <w:ind w:left="85"/>
        <w:jc w:val="center"/>
        <w:rPr>
          <w:rFonts w:ascii="Times New Roman" w:hAnsi="Times New Roman" w:cs="Times New Roman"/>
          <w:b/>
          <w:sz w:val="28"/>
          <w:szCs w:val="28"/>
        </w:rPr>
      </w:pPr>
      <w:r>
        <w:rPr>
          <w:rFonts w:ascii="Times New Roman" w:hAnsi="Times New Roman" w:cs="Times New Roman"/>
          <w:b/>
          <w:sz w:val="28"/>
          <w:szCs w:val="28"/>
        </w:rPr>
        <w:t>ΤΜΗΜΑ ΚΤΗΝΙΑΤΡΙΚΗΣ</w:t>
      </w:r>
    </w:p>
    <w:p w14:paraId="0E0281B2" w14:textId="77777777" w:rsidR="00AB51D3" w:rsidRPr="005F055A" w:rsidRDefault="00AB51D3" w:rsidP="00AB51D3">
      <w:pPr>
        <w:spacing w:after="0" w:line="360" w:lineRule="auto"/>
        <w:jc w:val="center"/>
        <w:rPr>
          <w:rFonts w:ascii="Times New Roman" w:eastAsia="Consolas" w:hAnsi="Times New Roman" w:cs="Times New Roman"/>
          <w:b/>
          <w:bCs/>
          <w:color w:val="000000" w:themeColor="text1"/>
          <w:sz w:val="24"/>
        </w:rPr>
      </w:pPr>
      <w:r w:rsidRPr="00FC10A3">
        <w:rPr>
          <w:rFonts w:ascii="Times New Roman" w:eastAsia="Consolas" w:hAnsi="Times New Roman" w:cs="Times New Roman"/>
          <w:b/>
          <w:bCs/>
          <w:color w:val="000000" w:themeColor="text1"/>
          <w:sz w:val="24"/>
        </w:rPr>
        <w:t xml:space="preserve">ΤΟΜΕΑΣ ΚΛΙΝΙΚΩΝ ΚΤΗΝΙΑΤΡΙΚΩΝ ΣΠΟΥΔΩΝ  </w:t>
      </w:r>
    </w:p>
    <w:p w14:paraId="11363D5E" w14:textId="245B30B1" w:rsidR="00AB51D3" w:rsidRPr="00FC10A3" w:rsidRDefault="00AB51D3" w:rsidP="00AB51D3">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ΧΕΙΡΟΥΡΓΙΚΗ</w:t>
      </w:r>
      <w:r w:rsidRPr="00FC10A3">
        <w:rPr>
          <w:rFonts w:ascii="Times New Roman" w:eastAsia="Times New Roman" w:hAnsi="Times New Roman" w:cs="Times New Roman"/>
          <w:b/>
          <w:sz w:val="24"/>
        </w:rPr>
        <w:t xml:space="preserve"> ΚΛΙΝΙΚΗ </w:t>
      </w:r>
    </w:p>
    <w:p w14:paraId="52A82A79" w14:textId="77777777" w:rsidR="005A3647" w:rsidRDefault="005A3647" w:rsidP="00B959D6">
      <w:pPr>
        <w:spacing w:after="0" w:line="360" w:lineRule="auto"/>
        <w:jc w:val="center"/>
        <w:rPr>
          <w:rFonts w:ascii="Times New Roman" w:eastAsia="Consolas" w:hAnsi="Times New Roman" w:cs="Times New Roman"/>
          <w:b/>
          <w:bCs/>
          <w:color w:val="000000" w:themeColor="text1"/>
          <w:sz w:val="20"/>
          <w:szCs w:val="20"/>
        </w:rPr>
      </w:pPr>
    </w:p>
    <w:p w14:paraId="7393C675" w14:textId="77777777" w:rsidR="00AB7129" w:rsidRPr="00AB51D3" w:rsidRDefault="00AB7129" w:rsidP="00452991">
      <w:pPr>
        <w:spacing w:after="0" w:line="360" w:lineRule="auto"/>
        <w:jc w:val="center"/>
        <w:rPr>
          <w:rFonts w:ascii="Times New Roman" w:hAnsi="Times New Roman" w:cs="Times New Roman"/>
          <w:b/>
          <w:bCs/>
          <w:kern w:val="2"/>
          <w:lang w:bidi="he-IL"/>
          <w14:ligatures w14:val="standardContextual"/>
        </w:rPr>
      </w:pPr>
      <w:r w:rsidRPr="00AB51D3">
        <w:rPr>
          <w:rFonts w:ascii="Times New Roman" w:hAnsi="Times New Roman" w:cs="Times New Roman"/>
          <w:b/>
          <w:bCs/>
          <w:kern w:val="2"/>
          <w:lang w:bidi="he-IL"/>
          <w14:ligatures w14:val="standardContextual"/>
        </w:rPr>
        <w:t>ΚΑΝΟΝΕΣ ΣΤΗΝ ΑΠΕΙΚΟΝΙΣΤΙΚΗ ΔΙΑΓΝΩΣΤΙΚΗ</w:t>
      </w:r>
    </w:p>
    <w:p w14:paraId="073161E2"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Απαγορεύεται η είσοδος χωρίς ιατρική ποδιά.</w:t>
      </w:r>
    </w:p>
    <w:p w14:paraId="0C84BEFF"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Απαγορεύεται η κατανάλωση τροφίμων και ποτών.</w:t>
      </w:r>
    </w:p>
    <w:p w14:paraId="5B9FF056"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Τηρούνται όλοι οι κανόνες υγιεινής και ατομικής προστασίας.</w:t>
      </w:r>
    </w:p>
    <w:p w14:paraId="21D3F9D2"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Επιβάλλεται η χρήση εξεταστικών γαντιών. </w:t>
      </w:r>
    </w:p>
    <w:p w14:paraId="5C23BA50"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Ο προστατευτικός εξοπλισμός (ποδιά </w:t>
      </w:r>
      <w:proofErr w:type="spellStart"/>
      <w:r w:rsidRPr="00AB51D3">
        <w:rPr>
          <w:rFonts w:ascii="Times New Roman" w:hAnsi="Times New Roman" w:cs="Times New Roman"/>
          <w:kern w:val="2"/>
          <w:lang w:bidi="he-IL"/>
          <w14:ligatures w14:val="standardContextual"/>
        </w:rPr>
        <w:t>μολύβδου</w:t>
      </w:r>
      <w:proofErr w:type="spellEnd"/>
      <w:r w:rsidRPr="00AB51D3">
        <w:rPr>
          <w:rFonts w:ascii="Times New Roman" w:hAnsi="Times New Roman" w:cs="Times New Roman"/>
          <w:kern w:val="2"/>
          <w:lang w:bidi="he-IL"/>
          <w14:ligatures w14:val="standardContextual"/>
        </w:rPr>
        <w:t xml:space="preserve"> – περιλαίμιο) τοποθετούνται σε συγκεκριμένο χώρο (κρεμάστρες) και διατηρούνται πάντα καθαρά.</w:t>
      </w:r>
    </w:p>
    <w:p w14:paraId="61AF84C6"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Η συγκράτηση του ζώου στην ακτινολογική τράπεζα γίνεται από τον ιδιοκτήτη του ζώου, έπειτα από καθοδήγηση από το προσωπικό που απασχολείται στη Μονάδα Απεικονιστικής Διαγνωστικής. Σε απουσία ιδιοκτήτη χρησιμοποιούνται ειδικές δέστρες και σάκοι άμμου ή πραγματοποιείται ηρέμηση/αναισθησία.</w:t>
      </w:r>
    </w:p>
    <w:p w14:paraId="2585877C"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Το άτομο που συγκρατεί το ζώο φορά κατάλληλη ενδυμασία (ποδιά και περιλαίμιο </w:t>
      </w:r>
      <w:proofErr w:type="spellStart"/>
      <w:r w:rsidRPr="00AB51D3">
        <w:rPr>
          <w:rFonts w:ascii="Times New Roman" w:hAnsi="Times New Roman" w:cs="Times New Roman"/>
          <w:kern w:val="2"/>
          <w:lang w:bidi="he-IL"/>
          <w14:ligatures w14:val="standardContextual"/>
        </w:rPr>
        <w:t>μολύβδου</w:t>
      </w:r>
      <w:proofErr w:type="spellEnd"/>
      <w:r w:rsidRPr="00AB51D3">
        <w:rPr>
          <w:rFonts w:ascii="Times New Roman" w:hAnsi="Times New Roman" w:cs="Times New Roman"/>
          <w:kern w:val="2"/>
          <w:lang w:bidi="he-IL"/>
          <w14:ligatures w14:val="standardContextual"/>
        </w:rPr>
        <w:t>).</w:t>
      </w:r>
    </w:p>
    <w:p w14:paraId="0EAB5493"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Στον χώρο του Ακτινολογικού μηχανήματος (για την συγκράτηση του ζώου) απαγορεύεται να εισέλθουν </w:t>
      </w:r>
      <w:proofErr w:type="spellStart"/>
      <w:r w:rsidRPr="00AB51D3">
        <w:rPr>
          <w:rFonts w:ascii="Times New Roman" w:hAnsi="Times New Roman" w:cs="Times New Roman"/>
          <w:kern w:val="2"/>
          <w:lang w:bidi="he-IL"/>
          <w14:ligatures w14:val="standardContextual"/>
        </w:rPr>
        <w:t>έγκυες</w:t>
      </w:r>
      <w:proofErr w:type="spellEnd"/>
      <w:r w:rsidRPr="00AB51D3">
        <w:rPr>
          <w:rFonts w:ascii="Times New Roman" w:hAnsi="Times New Roman" w:cs="Times New Roman"/>
          <w:kern w:val="2"/>
          <w:lang w:bidi="he-IL"/>
          <w14:ligatures w14:val="standardContextual"/>
        </w:rPr>
        <w:t>, άτομα κάτω των 18 ετών ή άτομα με παθολογικές καταστάσεις θυρεοειδούς.</w:t>
      </w:r>
    </w:p>
    <w:p w14:paraId="5DD84B8A"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Το  προσωπικό που απασχολείται στη Μονάδα Απεικονιστικής Διαγνωστικής πρέπει να φέρει ατομικά </w:t>
      </w:r>
      <w:proofErr w:type="spellStart"/>
      <w:r w:rsidRPr="00AB51D3">
        <w:rPr>
          <w:rFonts w:ascii="Times New Roman" w:hAnsi="Times New Roman" w:cs="Times New Roman"/>
          <w:kern w:val="2"/>
          <w:lang w:bidi="he-IL"/>
          <w14:ligatures w14:val="standardContextual"/>
        </w:rPr>
        <w:t>δοσίμετρα</w:t>
      </w:r>
      <w:proofErr w:type="spellEnd"/>
      <w:r w:rsidRPr="00AB51D3">
        <w:rPr>
          <w:rFonts w:ascii="Times New Roman" w:hAnsi="Times New Roman" w:cs="Times New Roman"/>
          <w:kern w:val="2"/>
          <w:lang w:bidi="he-IL"/>
          <w14:ligatures w14:val="standardContextual"/>
        </w:rPr>
        <w:t xml:space="preserve"> και να έχει την κατάλληλη εκπαίδευση.</w:t>
      </w:r>
    </w:p>
    <w:p w14:paraId="4DD6D98E"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Τα χέρια πρέπει να πλένονται μεταξύ των περιστατικών και η ακτινολογική τράπεζα όπως και ο εξοπλισμός συγκράτησης, να </w:t>
      </w:r>
      <w:proofErr w:type="spellStart"/>
      <w:r w:rsidRPr="00AB51D3">
        <w:rPr>
          <w:rFonts w:ascii="Times New Roman" w:hAnsi="Times New Roman" w:cs="Times New Roman"/>
          <w:kern w:val="2"/>
          <w:lang w:bidi="he-IL"/>
          <w14:ligatures w14:val="standardContextual"/>
        </w:rPr>
        <w:t>απολυμαίνονται</w:t>
      </w:r>
      <w:proofErr w:type="spellEnd"/>
      <w:r w:rsidRPr="00AB51D3">
        <w:rPr>
          <w:rFonts w:ascii="Times New Roman" w:hAnsi="Times New Roman" w:cs="Times New Roman"/>
          <w:kern w:val="2"/>
          <w:lang w:bidi="he-IL"/>
          <w14:ligatures w14:val="standardContextual"/>
        </w:rPr>
        <w:t xml:space="preserve"> με κατάλληλο απολυμαντικό.</w:t>
      </w:r>
    </w:p>
    <w:p w14:paraId="4664F00E"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Όλος ο εξοπλισμός πρέπει να καθαρίζεται και να </w:t>
      </w:r>
      <w:proofErr w:type="spellStart"/>
      <w:r w:rsidRPr="00AB51D3">
        <w:rPr>
          <w:rFonts w:ascii="Times New Roman" w:hAnsi="Times New Roman" w:cs="Times New Roman"/>
          <w:kern w:val="2"/>
          <w:lang w:bidi="he-IL"/>
          <w14:ligatures w14:val="standardContextual"/>
        </w:rPr>
        <w:t>απολυμαίνεται</w:t>
      </w:r>
      <w:proofErr w:type="spellEnd"/>
      <w:r w:rsidRPr="00AB51D3">
        <w:rPr>
          <w:rFonts w:ascii="Times New Roman" w:hAnsi="Times New Roman" w:cs="Times New Roman"/>
          <w:kern w:val="2"/>
          <w:lang w:bidi="he-IL"/>
          <w14:ligatures w14:val="standardContextual"/>
        </w:rPr>
        <w:t xml:space="preserve"> καθημερινά με διάλυμα </w:t>
      </w:r>
      <w:proofErr w:type="spellStart"/>
      <w:r w:rsidRPr="00AB51D3">
        <w:rPr>
          <w:rFonts w:ascii="Times New Roman" w:hAnsi="Times New Roman" w:cs="Times New Roman"/>
          <w:kern w:val="2"/>
          <w:lang w:bidi="he-IL"/>
          <w14:ligatures w14:val="standardContextual"/>
        </w:rPr>
        <w:t>χλωρεξιδίνης</w:t>
      </w:r>
      <w:proofErr w:type="spellEnd"/>
      <w:r w:rsidRPr="00AB51D3">
        <w:rPr>
          <w:rFonts w:ascii="Times New Roman" w:hAnsi="Times New Roman" w:cs="Times New Roman"/>
          <w:kern w:val="2"/>
          <w:lang w:bidi="he-IL"/>
          <w14:ligatures w14:val="standardContextual"/>
        </w:rPr>
        <w:t>. Το προσωπικό της ΜΑΔ πρέπει να επιβλέπει ή και να εκτελεί τον καθαρισμό και την απολύμανση του ακτινολογικού εξοπλισμού.</w:t>
      </w:r>
    </w:p>
    <w:p w14:paraId="295A3044"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Ο αριθμός των ατόμων που εμπλέκονται σε απεικονιστικές εξετάσεις, πρέπει να είναι, κατά το δυνατόν, περιορισμένος.</w:t>
      </w:r>
    </w:p>
    <w:p w14:paraId="03FA58C1" w14:textId="77777777" w:rsidR="00AB7129" w:rsidRPr="00AB51D3" w:rsidRDefault="00AB7129" w:rsidP="00B959D6">
      <w:pPr>
        <w:numPr>
          <w:ilvl w:val="0"/>
          <w:numId w:val="3"/>
        </w:num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Διατηρείτε το χώρο του Ακτινολογικού εργαστηρίου και τα μηχανήματα πάντα καθαρά.</w:t>
      </w:r>
    </w:p>
    <w:p w14:paraId="362B927F" w14:textId="77777777" w:rsidR="00AB7129" w:rsidRPr="00AB51D3" w:rsidRDefault="00AB7129" w:rsidP="00B959D6">
      <w:pPr>
        <w:spacing w:after="0" w:line="360" w:lineRule="auto"/>
        <w:ind w:left="720"/>
        <w:contextualSpacing/>
        <w:jc w:val="both"/>
        <w:rPr>
          <w:rFonts w:ascii="Times New Roman" w:hAnsi="Times New Roman" w:cs="Times New Roman"/>
          <w:kern w:val="2"/>
          <w:lang w:bidi="he-IL"/>
          <w14:ligatures w14:val="standardContextual"/>
        </w:rPr>
      </w:pPr>
    </w:p>
    <w:p w14:paraId="409FD652" w14:textId="77777777" w:rsidR="00AB7129" w:rsidRPr="00AB51D3" w:rsidRDefault="00AB7129" w:rsidP="00B959D6">
      <w:pPr>
        <w:spacing w:after="0" w:line="360" w:lineRule="auto"/>
        <w:contextualSpacing/>
        <w:jc w:val="both"/>
        <w:rPr>
          <w:rFonts w:ascii="Times New Roman" w:hAnsi="Times New Roman" w:cs="Times New Roman"/>
          <w:b/>
          <w:bCs/>
          <w:kern w:val="2"/>
          <w:lang w:bidi="he-IL"/>
          <w14:ligatures w14:val="standardContextual"/>
        </w:rPr>
      </w:pPr>
      <w:r w:rsidRPr="00AB51D3">
        <w:rPr>
          <w:rFonts w:ascii="Times New Roman" w:hAnsi="Times New Roman" w:cs="Times New Roman"/>
          <w:b/>
          <w:bCs/>
          <w:kern w:val="2"/>
          <w:lang w:bidi="he-IL"/>
          <w14:ligatures w14:val="standardContextual"/>
        </w:rPr>
        <w:t>ΒΙΟΠΡΟΣΤΑΣΙΑ ΣΤΗΝ ΑΠΕΙΚΟΝΙΣΤΙΚΗ ΔΙΑΓΝΩΣΤΙΚΗ</w:t>
      </w:r>
    </w:p>
    <w:p w14:paraId="4EEDECDE" w14:textId="77777777" w:rsidR="00AB7129" w:rsidRPr="00AB51D3" w:rsidRDefault="00AB7129" w:rsidP="00B959D6">
      <w:p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1. Γενικές αρχές </w:t>
      </w:r>
    </w:p>
    <w:p w14:paraId="18A4DBC4" w14:textId="77777777" w:rsidR="00AB7129" w:rsidRPr="00AB51D3" w:rsidRDefault="00AB7129" w:rsidP="00B959D6">
      <w:pPr>
        <w:spacing w:after="0" w:line="360" w:lineRule="auto"/>
        <w:contextualSpacing/>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Οι απεικονιστικές εξετάσεις δεν πρέπει να εκτελούνται σε ζώα ύποπτα λοιμώδους νοσήματος, εκτός εάν θεωρούνται απαραίτητες και, όταν είναι εφικτό, να εκτελούνται στο τέλος του ωραρίου. Η ενημέρωση της Μονάδας Απεικονιστικής Διαγνωστικής (ΜΑΔ) για τις διαδικασίες που πρέπει να ακολουθηθούν ώστε να αποφευχθεί η διασπορά λοιμωδών νοσημάτων από ζώα με πιθανές μολυσματικά νοσήματα, είναι πρωταρχική ευθύνη του κλινικού κτηνιάτρου που εξέτασε και παρέπεμψε το ζώο. </w:t>
      </w:r>
    </w:p>
    <w:p w14:paraId="078F9CE3" w14:textId="76D767F9" w:rsidR="00AB7129" w:rsidRPr="00AB51D3" w:rsidRDefault="00AB7129" w:rsidP="00B959D6">
      <w:pPr>
        <w:pStyle w:val="a3"/>
        <w:numPr>
          <w:ilvl w:val="0"/>
          <w:numId w:val="4"/>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lastRenderedPageBreak/>
        <w:t xml:space="preserve">Στα παραπεμπτικά των απεικονιστικών εξετάσεων πρέπει να αναφέρεται με σαφήνεια ο πιθανός κίνδυνος μόλυνσης. </w:t>
      </w:r>
    </w:p>
    <w:p w14:paraId="2B826A29" w14:textId="3BBFA2A4" w:rsidR="00AB7129" w:rsidRPr="00AB51D3" w:rsidRDefault="00AB7129" w:rsidP="00B959D6">
      <w:pPr>
        <w:pStyle w:val="a3"/>
        <w:numPr>
          <w:ilvl w:val="0"/>
          <w:numId w:val="4"/>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Η οργάνωση της μεταφοράς του ζώου για απεικονιστικές εξετάσεις, ο προστατευτικός ρουχισμός (ποδιές, γάντια) και οι διαδικασίες που πρέπει να ακολουθούνται, είναι ευθύνη του υπεύθυνου κλινικού. </w:t>
      </w:r>
    </w:p>
    <w:p w14:paraId="452F7B7D" w14:textId="2BCA3B6D" w:rsidR="00AB7129" w:rsidRPr="00AB51D3" w:rsidRDefault="00AB7129" w:rsidP="00B959D6">
      <w:pPr>
        <w:pStyle w:val="a3"/>
        <w:numPr>
          <w:ilvl w:val="0"/>
          <w:numId w:val="4"/>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Όλοι όσοι έρχονται σε επαφή με το άρρωστο ζώο πρέπει να φορούν γάντια, ειδικό ρουχισμό και να πλένουν τα χέρια τους προσεκτικά, όταν ολοκληρωθεί η εξέταση.</w:t>
      </w:r>
    </w:p>
    <w:p w14:paraId="49A14705" w14:textId="7A3ACD0F" w:rsidR="00AB7129" w:rsidRPr="00AB51D3" w:rsidRDefault="00AB7129" w:rsidP="00B959D6">
      <w:pPr>
        <w:pStyle w:val="a3"/>
        <w:numPr>
          <w:ilvl w:val="0"/>
          <w:numId w:val="4"/>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Ο εκτεθειμένος στο μολυσματικό αίτιο προστατευτικός ρουχισμός πρέπει να τοποθετείται μέσα σε σάκους, με επισήμανση του ύποπτου μολυσματικού παράγοντα και να επιστρέφεται στις ειδικές εγκαταστάσεις για την εξυγίανση του. </w:t>
      </w:r>
    </w:p>
    <w:p w14:paraId="4B2E7823" w14:textId="088D6593" w:rsidR="00AB7129" w:rsidRPr="00AB51D3" w:rsidRDefault="00AB7129" w:rsidP="00B959D6">
      <w:pPr>
        <w:pStyle w:val="a3"/>
        <w:numPr>
          <w:ilvl w:val="0"/>
          <w:numId w:val="4"/>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Οι εγκαταστάσεις και ο εξοπλισμός πρέπει να καθαρίζονται και να </w:t>
      </w:r>
      <w:proofErr w:type="spellStart"/>
      <w:r w:rsidRPr="00AB51D3">
        <w:rPr>
          <w:rFonts w:ascii="Times New Roman" w:hAnsi="Times New Roman" w:cs="Times New Roman"/>
          <w:kern w:val="2"/>
          <w:lang w:bidi="he-IL"/>
          <w14:ligatures w14:val="standardContextual"/>
        </w:rPr>
        <w:t>απολυμαίνονται</w:t>
      </w:r>
      <w:proofErr w:type="spellEnd"/>
      <w:r w:rsidRPr="00AB51D3">
        <w:rPr>
          <w:rFonts w:ascii="Times New Roman" w:hAnsi="Times New Roman" w:cs="Times New Roman"/>
          <w:kern w:val="2"/>
          <w:lang w:bidi="he-IL"/>
          <w14:ligatures w14:val="standardContextual"/>
        </w:rPr>
        <w:t xml:space="preserve"> το συντομότερο δυνατόν. Το προσωπικό της ΜΑΔ πρέπει να επιβλέπει ή και να εκτελεί τον καθαρισμό και την απολύμανση του ακτινολογικού εξοπλισμού.   </w:t>
      </w:r>
    </w:p>
    <w:p w14:paraId="50C3B114" w14:textId="6F4F2BE0" w:rsidR="00AB7129" w:rsidRPr="00AB51D3" w:rsidRDefault="00AB7129" w:rsidP="00B959D6">
      <w:pPr>
        <w:pStyle w:val="a3"/>
        <w:numPr>
          <w:ilvl w:val="0"/>
          <w:numId w:val="4"/>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Μετά το τέλος της απεικονιστικής εξέτασης των πιθανώς μολυσμένων ζώων, ο χώρος ακτινογράφησης πρέπει να παραμένει κλειστός και να τοποθετείται σήμα για ειδική απολύμανση από το αρμόδιο τμήμα. </w:t>
      </w:r>
    </w:p>
    <w:p w14:paraId="100ECFCC" w14:textId="77777777" w:rsidR="00AB7129" w:rsidRPr="00AB51D3" w:rsidRDefault="00AB7129" w:rsidP="00B959D6">
      <w:pPr>
        <w:spacing w:after="0" w:line="360" w:lineRule="auto"/>
        <w:ind w:left="720"/>
        <w:contextualSpacing/>
        <w:jc w:val="both"/>
        <w:rPr>
          <w:rFonts w:ascii="Times New Roman" w:hAnsi="Times New Roman" w:cs="Times New Roman"/>
          <w:b/>
          <w:bCs/>
          <w:kern w:val="2"/>
          <w:lang w:bidi="he-IL"/>
          <w14:ligatures w14:val="standardContextual"/>
        </w:rPr>
      </w:pPr>
      <w:r w:rsidRPr="00AB51D3">
        <w:rPr>
          <w:rFonts w:ascii="Times New Roman" w:hAnsi="Times New Roman" w:cs="Times New Roman"/>
          <w:b/>
          <w:bCs/>
          <w:kern w:val="2"/>
          <w:lang w:bidi="he-IL"/>
          <w14:ligatures w14:val="standardContextual"/>
        </w:rPr>
        <w:t>1.</w:t>
      </w:r>
      <w:r w:rsidRPr="00AB51D3">
        <w:rPr>
          <w:rFonts w:ascii="Times New Roman" w:hAnsi="Times New Roman" w:cs="Times New Roman"/>
          <w:b/>
          <w:bCs/>
          <w:kern w:val="2"/>
          <w:lang w:bidi="he-IL"/>
          <w14:ligatures w14:val="standardContextual"/>
        </w:rPr>
        <w:tab/>
        <w:t xml:space="preserve">Περιστατικά ζώων συντροφιάς </w:t>
      </w:r>
    </w:p>
    <w:p w14:paraId="23467836" w14:textId="41F7ECAB" w:rsidR="00AB7129" w:rsidRPr="00AB51D3" w:rsidRDefault="00AB7129" w:rsidP="00B959D6">
      <w:pPr>
        <w:pStyle w:val="a3"/>
        <w:numPr>
          <w:ilvl w:val="1"/>
          <w:numId w:val="7"/>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Αν το ζώο είναι ύποπτο για μολυσματική νόσο πρέπει να παραμένει στον ειδικό χώρο νοσηλείας του μέχρι να ετοιμαστεί ο χώρος για την απεικονιστική διερεύνησή του. </w:t>
      </w:r>
    </w:p>
    <w:p w14:paraId="617E84CF" w14:textId="1728ADEA" w:rsidR="00AB7129" w:rsidRPr="00AB51D3" w:rsidRDefault="00AB7129" w:rsidP="00B959D6">
      <w:pPr>
        <w:pStyle w:val="a3"/>
        <w:numPr>
          <w:ilvl w:val="1"/>
          <w:numId w:val="7"/>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Ένα κλουβί </w:t>
      </w:r>
      <w:proofErr w:type="spellStart"/>
      <w:r w:rsidRPr="00AB51D3">
        <w:rPr>
          <w:rFonts w:ascii="Times New Roman" w:hAnsi="Times New Roman" w:cs="Times New Roman"/>
          <w:kern w:val="2"/>
          <w:lang w:bidi="he-IL"/>
          <w14:ligatures w14:val="standardContextual"/>
        </w:rPr>
        <w:t>ταξιδίου</w:t>
      </w:r>
      <w:proofErr w:type="spellEnd"/>
      <w:r w:rsidRPr="00AB51D3">
        <w:rPr>
          <w:rFonts w:ascii="Times New Roman" w:hAnsi="Times New Roman" w:cs="Times New Roman"/>
          <w:kern w:val="2"/>
          <w:lang w:bidi="he-IL"/>
          <w14:ligatures w14:val="standardContextual"/>
        </w:rPr>
        <w:t xml:space="preserve"> ή μεταφοράς πρέπει να χρησιμοποιείται για τη μεταφορά του ζώου, έτσι ώστε να ελαχιστοποιηθεί η επαφή του με τον υπόλοιπο χώρο των κλινικών. </w:t>
      </w:r>
    </w:p>
    <w:p w14:paraId="4DB9E732" w14:textId="77777777" w:rsidR="00AB7129" w:rsidRPr="00AB51D3" w:rsidRDefault="00AB7129" w:rsidP="00B959D6">
      <w:pPr>
        <w:spacing w:after="0" w:line="360" w:lineRule="auto"/>
        <w:ind w:left="720"/>
        <w:contextualSpacing/>
        <w:jc w:val="both"/>
        <w:rPr>
          <w:rFonts w:ascii="Times New Roman" w:hAnsi="Times New Roman" w:cs="Times New Roman"/>
          <w:b/>
          <w:bCs/>
          <w:kern w:val="2"/>
          <w:lang w:bidi="he-IL"/>
          <w14:ligatures w14:val="standardContextual"/>
        </w:rPr>
      </w:pPr>
      <w:r w:rsidRPr="00AB51D3">
        <w:rPr>
          <w:rFonts w:ascii="Times New Roman" w:hAnsi="Times New Roman" w:cs="Times New Roman"/>
          <w:b/>
          <w:bCs/>
          <w:kern w:val="2"/>
          <w:lang w:bidi="he-IL"/>
          <w14:ligatures w14:val="standardContextual"/>
        </w:rPr>
        <w:t>2.</w:t>
      </w:r>
      <w:r w:rsidRPr="00AB51D3">
        <w:rPr>
          <w:rFonts w:ascii="Times New Roman" w:hAnsi="Times New Roman" w:cs="Times New Roman"/>
          <w:b/>
          <w:bCs/>
          <w:kern w:val="2"/>
          <w:lang w:bidi="he-IL"/>
          <w14:ligatures w14:val="standardContextual"/>
        </w:rPr>
        <w:tab/>
        <w:t xml:space="preserve">Περιστατικά παραγωγικών ζώων </w:t>
      </w:r>
    </w:p>
    <w:p w14:paraId="6FE73583" w14:textId="0AFA53AE" w:rsidR="00AB7129" w:rsidRPr="00AB51D3" w:rsidRDefault="00AB7129" w:rsidP="00B959D6">
      <w:pPr>
        <w:pStyle w:val="a3"/>
        <w:numPr>
          <w:ilvl w:val="1"/>
          <w:numId w:val="11"/>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Πρέπει να χρησιμοποιείται, όταν αυτό είναι εφικτό, φορητό ακτινολογικό μηχάνημα για την ακτινογράφηση ζώων, στα οποία γνωρίζουμε ή υποπτευόμαστε την ύπαρξη λοιμώδους νοσήματος.</w:t>
      </w:r>
    </w:p>
    <w:p w14:paraId="13FCE651" w14:textId="3E7D2447" w:rsidR="00AB7129" w:rsidRPr="00AB51D3" w:rsidRDefault="00AB7129" w:rsidP="00B959D6">
      <w:pPr>
        <w:pStyle w:val="a3"/>
        <w:numPr>
          <w:ilvl w:val="1"/>
          <w:numId w:val="11"/>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Τα μικρά μηρυκαστικά πρέπει να μεταφέρονται στη ΜΑΔ με καροτσάκι μεταφοράς ή φορείο, αν αυτό είναι εφικτό. </w:t>
      </w:r>
    </w:p>
    <w:p w14:paraId="681C717D" w14:textId="5041326B" w:rsidR="00AB7129" w:rsidRPr="00AB51D3" w:rsidRDefault="00AB7129" w:rsidP="00B959D6">
      <w:pPr>
        <w:pStyle w:val="a3"/>
        <w:numPr>
          <w:ilvl w:val="1"/>
          <w:numId w:val="11"/>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Το προσωπικό της </w:t>
      </w:r>
      <w:proofErr w:type="spellStart"/>
      <w:r w:rsidRPr="00AB51D3">
        <w:rPr>
          <w:rFonts w:ascii="Times New Roman" w:hAnsi="Times New Roman" w:cs="Times New Roman"/>
          <w:kern w:val="2"/>
          <w:lang w:bidi="he-IL"/>
          <w14:ligatures w14:val="standardContextual"/>
        </w:rPr>
        <w:t>ΜΑΔ</w:t>
      </w:r>
      <w:proofErr w:type="spellEnd"/>
      <w:r w:rsidRPr="00AB51D3">
        <w:rPr>
          <w:rFonts w:ascii="Times New Roman" w:hAnsi="Times New Roman" w:cs="Times New Roman"/>
          <w:kern w:val="2"/>
          <w:lang w:bidi="he-IL"/>
          <w14:ligatures w14:val="standardContextual"/>
        </w:rPr>
        <w:t xml:space="preserve"> κατά την είσοδό του σε χώρο διαμονής μεγάλων ζώων πρέπει να ακολουθεί το πρωτόκολλο ενδυμασίας που απαιτείται για το χώρο αυτόν.</w:t>
      </w:r>
    </w:p>
    <w:p w14:paraId="263AADDD" w14:textId="77777777" w:rsidR="00AB7129" w:rsidRPr="00AB51D3" w:rsidRDefault="00AB7129" w:rsidP="00B959D6">
      <w:pPr>
        <w:pStyle w:val="a3"/>
        <w:spacing w:after="0" w:line="360" w:lineRule="auto"/>
        <w:ind w:left="785"/>
        <w:jc w:val="both"/>
        <w:rPr>
          <w:rFonts w:ascii="Times New Roman" w:hAnsi="Times New Roman" w:cs="Times New Roman"/>
          <w:b/>
          <w:bCs/>
          <w:kern w:val="2"/>
          <w:lang w:bidi="he-IL"/>
          <w14:ligatures w14:val="standardContextual"/>
        </w:rPr>
      </w:pPr>
      <w:r w:rsidRPr="00AB51D3">
        <w:rPr>
          <w:rFonts w:ascii="Times New Roman" w:hAnsi="Times New Roman" w:cs="Times New Roman"/>
          <w:b/>
          <w:bCs/>
          <w:kern w:val="2"/>
          <w:lang w:bidi="he-IL"/>
          <w14:ligatures w14:val="standardContextual"/>
        </w:rPr>
        <w:t>3.</w:t>
      </w:r>
      <w:r w:rsidRPr="00AB51D3">
        <w:rPr>
          <w:rFonts w:ascii="Times New Roman" w:hAnsi="Times New Roman" w:cs="Times New Roman"/>
          <w:b/>
          <w:bCs/>
          <w:kern w:val="2"/>
          <w:lang w:bidi="he-IL"/>
          <w14:ligatures w14:val="standardContextual"/>
        </w:rPr>
        <w:tab/>
        <w:t xml:space="preserve">Χώρος και εξοπλισμός ακτινογράφησης  </w:t>
      </w:r>
    </w:p>
    <w:p w14:paraId="342CCEE1" w14:textId="62189F11" w:rsidR="00AB7129" w:rsidRPr="00AB51D3" w:rsidRDefault="00AB7129" w:rsidP="00B959D6">
      <w:pPr>
        <w:pStyle w:val="a3"/>
        <w:numPr>
          <w:ilvl w:val="1"/>
          <w:numId w:val="12"/>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Να πραγματοποιείται ψεκασμός ή σφουγγάρισμα του πατώματος με το κατάλληλο απολυμαντικό (πχ διάλυμα Vircon-Α456Ν), μετά από περιστατικό ύποπτο λοιμώδους νοσήματος. </w:t>
      </w:r>
    </w:p>
    <w:p w14:paraId="58DCEB24" w14:textId="2FE00771" w:rsidR="00AB7129" w:rsidRPr="00B959D6" w:rsidRDefault="00AB7129" w:rsidP="00B959D6">
      <w:pPr>
        <w:pStyle w:val="a3"/>
        <w:numPr>
          <w:ilvl w:val="1"/>
          <w:numId w:val="12"/>
        </w:numPr>
        <w:spacing w:after="0" w:line="360" w:lineRule="auto"/>
        <w:jc w:val="both"/>
        <w:rPr>
          <w:rFonts w:ascii="Times New Roman" w:hAnsi="Times New Roman" w:cs="Times New Roman"/>
          <w:kern w:val="2"/>
          <w:lang w:bidi="he-IL"/>
          <w14:ligatures w14:val="standardContextual"/>
        </w:rPr>
      </w:pPr>
      <w:r w:rsidRPr="00AB51D3">
        <w:rPr>
          <w:rFonts w:ascii="Times New Roman" w:hAnsi="Times New Roman" w:cs="Times New Roman"/>
          <w:kern w:val="2"/>
          <w:lang w:bidi="he-IL"/>
          <w14:ligatures w14:val="standardContextual"/>
        </w:rPr>
        <w:t xml:space="preserve">Οι ποδιές και τα γάντια </w:t>
      </w:r>
      <w:proofErr w:type="spellStart"/>
      <w:r w:rsidRPr="00AB51D3">
        <w:rPr>
          <w:rFonts w:ascii="Times New Roman" w:hAnsi="Times New Roman" w:cs="Times New Roman"/>
          <w:kern w:val="2"/>
          <w:lang w:bidi="he-IL"/>
          <w14:ligatures w14:val="standardContextual"/>
        </w:rPr>
        <w:t>μολύβδου</w:t>
      </w:r>
      <w:proofErr w:type="spellEnd"/>
      <w:r w:rsidRPr="00AB51D3">
        <w:rPr>
          <w:rFonts w:ascii="Times New Roman" w:hAnsi="Times New Roman" w:cs="Times New Roman"/>
          <w:kern w:val="2"/>
          <w:lang w:bidi="he-IL"/>
          <w14:ligatures w14:val="standardContextual"/>
        </w:rPr>
        <w:t xml:space="preserve"> πρέπει να ψεκάζονται με το κατάλληλο διάλυμα μετά από τη χρήση τους σε περιστατικό ύποπτο λοιμώδους νοσήματος.</w:t>
      </w:r>
    </w:p>
    <w:p w14:paraId="1B8134E5" w14:textId="77777777" w:rsidR="00AB51D3" w:rsidRPr="005F055A" w:rsidRDefault="00AB51D3" w:rsidP="00B959D6">
      <w:pPr>
        <w:pStyle w:val="a3"/>
        <w:numPr>
          <w:ilvl w:val="0"/>
          <w:numId w:val="13"/>
        </w:numPr>
        <w:spacing w:after="0" w:line="276" w:lineRule="auto"/>
        <w:ind w:left="360"/>
        <w:jc w:val="both"/>
        <w:rPr>
          <w:rFonts w:ascii="Times New Roman" w:hAnsi="Times New Roman" w:cs="Times New Roman"/>
          <w:color w:val="000000" w:themeColor="text1"/>
        </w:rPr>
      </w:pPr>
      <w:r w:rsidRPr="005F055A">
        <w:rPr>
          <w:rFonts w:ascii="Times New Roman" w:eastAsia="Palatino Linotype" w:hAnsi="Times New Roman" w:cs="Times New Roman"/>
          <w:b/>
          <w:color w:val="000000" w:themeColor="text1"/>
          <w:u w:val="single" w:color="000032"/>
        </w:rPr>
        <w:t>Πρώτες βοήθειες:</w:t>
      </w:r>
      <w:r w:rsidRPr="005F055A">
        <w:rPr>
          <w:rFonts w:ascii="Times New Roman" w:eastAsia="Palatino Linotype" w:hAnsi="Times New Roman" w:cs="Times New Roman"/>
          <w:b/>
          <w:color w:val="000000" w:themeColor="text1"/>
        </w:rPr>
        <w:t xml:space="preserve"> </w:t>
      </w:r>
      <w:r w:rsidRPr="005F055A">
        <w:rPr>
          <w:rFonts w:ascii="Times New Roman" w:eastAsia="Palatino Linotype" w:hAnsi="Times New Roman" w:cs="Times New Roman"/>
          <w:color w:val="000000" w:themeColor="text1"/>
        </w:rPr>
        <w:t>Σε περιπτώσεις μικροτραυματισμών υπάρχει φαρμακείο στην</w:t>
      </w:r>
      <w:r w:rsidRPr="00980F17">
        <w:rPr>
          <w:rFonts w:ascii="Times New Roman" w:eastAsia="Palatino Linotype" w:hAnsi="Times New Roman" w:cs="Times New Roman"/>
          <w:color w:val="000000" w:themeColor="text1"/>
        </w:rPr>
        <w:t xml:space="preserve"> </w:t>
      </w:r>
      <w:r>
        <w:rPr>
          <w:rFonts w:ascii="Times New Roman" w:eastAsia="Palatino Linotype" w:hAnsi="Times New Roman" w:cs="Times New Roman"/>
          <w:color w:val="000000" w:themeColor="text1"/>
        </w:rPr>
        <w:t>Κλινική.</w:t>
      </w:r>
      <w:r w:rsidRPr="005F055A">
        <w:rPr>
          <w:rFonts w:ascii="Times New Roman" w:eastAsia="Palatino Linotype" w:hAnsi="Times New Roman" w:cs="Times New Roman"/>
          <w:color w:val="000000" w:themeColor="text1"/>
        </w:rPr>
        <w:t xml:space="preserve"> </w:t>
      </w:r>
    </w:p>
    <w:p w14:paraId="46D6E78B" w14:textId="77777777" w:rsidR="00AB51D3" w:rsidRPr="005F055A" w:rsidRDefault="00AB51D3" w:rsidP="00B959D6">
      <w:pPr>
        <w:pStyle w:val="a3"/>
        <w:numPr>
          <w:ilvl w:val="0"/>
          <w:numId w:val="13"/>
        </w:numPr>
        <w:spacing w:after="0" w:line="276" w:lineRule="auto"/>
        <w:ind w:left="360"/>
        <w:jc w:val="both"/>
        <w:rPr>
          <w:rFonts w:ascii="Times New Roman" w:eastAsia="Palatino Linotype" w:hAnsi="Times New Roman" w:cs="Times New Roman"/>
          <w:b/>
          <w:color w:val="000000" w:themeColor="text1"/>
        </w:rPr>
      </w:pPr>
      <w:r w:rsidRPr="005F055A">
        <w:rPr>
          <w:rFonts w:ascii="Times New Roman" w:eastAsia="Palatino Linotype" w:hAnsi="Times New Roman" w:cs="Times New Roman"/>
          <w:b/>
          <w:color w:val="000000" w:themeColor="text1"/>
        </w:rPr>
        <w:t>Ιατρική βοήθεια παρέχεται από</w:t>
      </w:r>
      <w:r w:rsidRPr="005F055A">
        <w:rPr>
          <w:rFonts w:ascii="Times New Roman" w:hAnsi="Times New Roman" w:cs="Times New Roman"/>
          <w:color w:val="000000" w:themeColor="text1"/>
        </w:rPr>
        <w:t xml:space="preserve"> </w:t>
      </w:r>
      <w:r w:rsidRPr="005F055A">
        <w:rPr>
          <w:rFonts w:ascii="Times New Roman" w:hAnsi="Times New Roman" w:cs="Times New Roman"/>
          <w:b/>
          <w:bCs/>
          <w:color w:val="000000" w:themeColor="text1"/>
        </w:rPr>
        <w:t>Γενικό Νοσοκομείο Καρδίτσας</w:t>
      </w:r>
      <w:r w:rsidRPr="005F055A">
        <w:rPr>
          <w:rFonts w:ascii="Times New Roman" w:hAnsi="Times New Roman" w:cs="Times New Roman"/>
          <w:color w:val="000000" w:themeColor="text1"/>
        </w:rPr>
        <w:t xml:space="preserve"> (</w:t>
      </w:r>
      <w:r w:rsidRPr="005F055A">
        <w:rPr>
          <w:rFonts w:ascii="Times New Roman" w:eastAsia="Palatino Linotype" w:hAnsi="Times New Roman" w:cs="Times New Roman"/>
          <w:b/>
          <w:color w:val="000000" w:themeColor="text1"/>
        </w:rPr>
        <w:t>Τμήμα Επειγόντων περιστατικών). Τηλέφωνο επικοινωνίας  2441351520 / ΕΚΑΒ Τηλέφωνο επικοινωνίας 166.</w:t>
      </w:r>
    </w:p>
    <w:p w14:paraId="3D7D9BBC" w14:textId="77777777" w:rsidR="00AB51D3" w:rsidRPr="005F055A" w:rsidRDefault="00AB51D3" w:rsidP="00B959D6">
      <w:pPr>
        <w:pStyle w:val="a3"/>
        <w:numPr>
          <w:ilvl w:val="0"/>
          <w:numId w:val="13"/>
        </w:numPr>
        <w:spacing w:after="0" w:line="276" w:lineRule="auto"/>
        <w:ind w:left="360"/>
        <w:jc w:val="both"/>
        <w:rPr>
          <w:rFonts w:ascii="Times New Roman" w:hAnsi="Times New Roman" w:cs="Times New Roman"/>
          <w:color w:val="000000" w:themeColor="text1"/>
        </w:rPr>
      </w:pPr>
      <w:r w:rsidRPr="005F055A">
        <w:rPr>
          <w:rFonts w:ascii="Times New Roman" w:eastAsia="Palatino Linotype" w:hAnsi="Times New Roman" w:cs="Times New Roman"/>
          <w:b/>
          <w:color w:val="000000" w:themeColor="text1"/>
        </w:rPr>
        <w:t xml:space="preserve">Σε περίπτωση πυρκαγιάς υπάρχει σύστημα πυρόσβεσης με νερό καθώς και πυροσβεστήρες ξηράς </w:t>
      </w:r>
      <w:proofErr w:type="spellStart"/>
      <w:r w:rsidRPr="005F055A">
        <w:rPr>
          <w:rFonts w:ascii="Times New Roman" w:eastAsia="Palatino Linotype" w:hAnsi="Times New Roman" w:cs="Times New Roman"/>
          <w:b/>
          <w:color w:val="000000" w:themeColor="text1"/>
        </w:rPr>
        <w:t>κόνεως</w:t>
      </w:r>
      <w:proofErr w:type="spellEnd"/>
      <w:r w:rsidRPr="005F055A">
        <w:rPr>
          <w:rFonts w:ascii="Times New Roman" w:eastAsia="Palatino Linotype" w:hAnsi="Times New Roman" w:cs="Times New Roman"/>
          <w:b/>
          <w:color w:val="000000" w:themeColor="text1"/>
        </w:rPr>
        <w:t xml:space="preserve"> στο διάδρομο κάθε ορόφου / ΠΥΡΟΣΒΕΣΤΙΚΗ Τηλέφωνο επικοινωνίας 199.</w:t>
      </w:r>
    </w:p>
    <w:p w14:paraId="16CC45C7" w14:textId="77777777" w:rsidR="00AB51D3" w:rsidRPr="005F055A" w:rsidRDefault="00AB51D3" w:rsidP="00B959D6">
      <w:pPr>
        <w:spacing w:after="0" w:line="276" w:lineRule="auto"/>
        <w:jc w:val="both"/>
        <w:rPr>
          <w:rFonts w:ascii="Times New Roman" w:hAnsi="Times New Roman" w:cs="Times New Roman"/>
        </w:rPr>
      </w:pPr>
      <w:r w:rsidRPr="005F055A">
        <w:rPr>
          <w:rFonts w:ascii="Times New Roman" w:eastAsia="Times New Roman" w:hAnsi="Times New Roman" w:cs="Times New Roman"/>
          <w:b/>
        </w:rPr>
        <w:t xml:space="preserve"> </w:t>
      </w:r>
    </w:p>
    <w:p w14:paraId="359DABE6" w14:textId="77777777" w:rsidR="00AB51D3" w:rsidRPr="00A351DD" w:rsidRDefault="00AB51D3" w:rsidP="00B959D6">
      <w:pPr>
        <w:spacing w:after="0" w:line="276" w:lineRule="auto"/>
        <w:jc w:val="both"/>
        <w:rPr>
          <w:rFonts w:ascii="Times New Roman" w:hAnsi="Times New Roman" w:cs="Times New Roman"/>
          <w:color w:val="000000" w:themeColor="text1"/>
        </w:rPr>
      </w:pPr>
      <w:r w:rsidRPr="00A351DD">
        <w:rPr>
          <w:rFonts w:ascii="Times New Roman" w:hAnsi="Times New Roman" w:cs="Times New Roman"/>
          <w:b/>
          <w:color w:val="000000" w:themeColor="text1"/>
        </w:rPr>
        <w:t xml:space="preserve">Διατηρείτε το χώρο </w:t>
      </w:r>
      <w:r>
        <w:rPr>
          <w:rFonts w:ascii="Times New Roman" w:hAnsi="Times New Roman" w:cs="Times New Roman"/>
          <w:b/>
          <w:color w:val="000000" w:themeColor="text1"/>
        </w:rPr>
        <w:t>της Κλινικής</w:t>
      </w:r>
      <w:r w:rsidRPr="00A351DD">
        <w:rPr>
          <w:rFonts w:ascii="Times New Roman" w:hAnsi="Times New Roman" w:cs="Times New Roman"/>
          <w:b/>
          <w:color w:val="000000" w:themeColor="text1"/>
        </w:rPr>
        <w:t xml:space="preserve"> και τ</w:t>
      </w:r>
      <w:r>
        <w:rPr>
          <w:rFonts w:ascii="Times New Roman" w:hAnsi="Times New Roman" w:cs="Times New Roman"/>
          <w:b/>
          <w:color w:val="000000" w:themeColor="text1"/>
        </w:rPr>
        <w:t xml:space="preserve">ον εξοπλισμό </w:t>
      </w:r>
      <w:r w:rsidRPr="00A351DD">
        <w:rPr>
          <w:rFonts w:ascii="Times New Roman" w:hAnsi="Times New Roman" w:cs="Times New Roman"/>
          <w:b/>
          <w:color w:val="000000" w:themeColor="text1"/>
        </w:rPr>
        <w:t xml:space="preserve">πάντα καθαρά. </w:t>
      </w:r>
    </w:p>
    <w:p w14:paraId="347A74A4" w14:textId="77777777" w:rsidR="00656670" w:rsidRPr="00656670" w:rsidRDefault="00656670" w:rsidP="00B959D6">
      <w:pPr>
        <w:spacing w:after="0" w:line="276" w:lineRule="auto"/>
        <w:jc w:val="center"/>
        <w:rPr>
          <w:rFonts w:ascii="Times New Roman" w:hAnsi="Times New Roman" w:cs="Times New Roman"/>
          <w:sz w:val="20"/>
          <w:szCs w:val="20"/>
        </w:rPr>
      </w:pPr>
    </w:p>
    <w:sectPr w:rsidR="00656670" w:rsidRPr="00656670" w:rsidSect="00AB51D3">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0A657" w14:textId="77777777" w:rsidR="00404DEC" w:rsidRDefault="00404DEC" w:rsidP="00AB51D3">
      <w:pPr>
        <w:spacing w:after="0" w:line="240" w:lineRule="auto"/>
      </w:pPr>
      <w:r>
        <w:separator/>
      </w:r>
    </w:p>
  </w:endnote>
  <w:endnote w:type="continuationSeparator" w:id="0">
    <w:p w14:paraId="16F92313" w14:textId="77777777" w:rsidR="00404DEC" w:rsidRDefault="00404DEC" w:rsidP="00AB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1196772960"/>
      <w:docPartObj>
        <w:docPartGallery w:val="Page Numbers (Bottom of Page)"/>
        <w:docPartUnique/>
      </w:docPartObj>
    </w:sdtPr>
    <w:sdtContent>
      <w:p w14:paraId="1B9CEA9D" w14:textId="791CAE3E" w:rsidR="00AB51D3" w:rsidRDefault="00AB51D3" w:rsidP="00AB51D3">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0C726517" w14:textId="77777777" w:rsidR="00AB51D3" w:rsidRDefault="00AB51D3" w:rsidP="00AB51D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8"/>
      </w:rPr>
      <w:id w:val="686641130"/>
      <w:docPartObj>
        <w:docPartGallery w:val="Page Numbers (Bottom of Page)"/>
        <w:docPartUnique/>
      </w:docPartObj>
    </w:sdtPr>
    <w:sdtContent>
      <w:p w14:paraId="7DB10325" w14:textId="324DA7D8" w:rsidR="00AB51D3" w:rsidRDefault="00AB51D3" w:rsidP="00AB51D3">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0452F5EC" w14:textId="77777777" w:rsidR="00AB51D3" w:rsidRDefault="00AB51D3" w:rsidP="00AB51D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51D4" w14:textId="77777777" w:rsidR="00404DEC" w:rsidRDefault="00404DEC" w:rsidP="00AB51D3">
      <w:pPr>
        <w:spacing w:after="0" w:line="240" w:lineRule="auto"/>
      </w:pPr>
      <w:r>
        <w:separator/>
      </w:r>
    </w:p>
  </w:footnote>
  <w:footnote w:type="continuationSeparator" w:id="0">
    <w:p w14:paraId="6480D1E1" w14:textId="77777777" w:rsidR="00404DEC" w:rsidRDefault="00404DEC" w:rsidP="00AB5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368E"/>
    <w:multiLevelType w:val="hybridMultilevel"/>
    <w:tmpl w:val="2D1ACA50"/>
    <w:lvl w:ilvl="0" w:tplc="CF72C21C">
      <w:numFmt w:val="bullet"/>
      <w:lvlText w:val="•"/>
      <w:lvlJc w:val="left"/>
      <w:pPr>
        <w:ind w:left="1440" w:hanging="72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5A11902"/>
    <w:multiLevelType w:val="hybridMultilevel"/>
    <w:tmpl w:val="18247812"/>
    <w:lvl w:ilvl="0" w:tplc="BE96123A">
      <w:start w:val="1"/>
      <w:numFmt w:val="decimal"/>
      <w:lvlText w:val="%1."/>
      <w:lvlJc w:val="left"/>
      <w:pPr>
        <w:ind w:left="643" w:hanging="360"/>
      </w:pPr>
      <w:rPr>
        <w:rFonts w:hint="default"/>
        <w:b/>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6C95CCF"/>
    <w:multiLevelType w:val="hybridMultilevel"/>
    <w:tmpl w:val="141008BA"/>
    <w:lvl w:ilvl="0" w:tplc="FFFFFFFF">
      <w:start w:val="1"/>
      <w:numFmt w:val="bullet"/>
      <w:lvlText w:val=""/>
      <w:lvlJc w:val="left"/>
      <w:pPr>
        <w:ind w:left="785" w:hanging="360"/>
      </w:pPr>
      <w:rPr>
        <w:rFonts w:ascii="Symbol" w:hAnsi="Symbol" w:hint="default"/>
      </w:rPr>
    </w:lvl>
    <w:lvl w:ilvl="1" w:tplc="0408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 w15:restartNumberingAfterBreak="0">
    <w:nsid w:val="27622745"/>
    <w:multiLevelType w:val="hybridMultilevel"/>
    <w:tmpl w:val="74427E8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2ADF7453"/>
    <w:multiLevelType w:val="hybridMultilevel"/>
    <w:tmpl w:val="DE68BD18"/>
    <w:lvl w:ilvl="0" w:tplc="04080001">
      <w:start w:val="1"/>
      <w:numFmt w:val="bullet"/>
      <w:lvlText w:val=""/>
      <w:lvlJc w:val="left"/>
      <w:pPr>
        <w:ind w:left="785" w:hanging="360"/>
      </w:pPr>
      <w:rPr>
        <w:rFonts w:ascii="Symbol" w:hAnsi="Symbol" w:hint="default"/>
      </w:rPr>
    </w:lvl>
    <w:lvl w:ilvl="1" w:tplc="04080003">
      <w:start w:val="1"/>
      <w:numFmt w:val="bullet"/>
      <w:lvlText w:val="o"/>
      <w:lvlJc w:val="left"/>
      <w:pPr>
        <w:ind w:left="1505" w:hanging="360"/>
      </w:pPr>
      <w:rPr>
        <w:rFonts w:ascii="Courier New" w:hAnsi="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5" w15:restartNumberingAfterBreak="0">
    <w:nsid w:val="3A82487C"/>
    <w:multiLevelType w:val="hybridMultilevel"/>
    <w:tmpl w:val="ECA2A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CF12854"/>
    <w:multiLevelType w:val="hybridMultilevel"/>
    <w:tmpl w:val="0728EEB8"/>
    <w:lvl w:ilvl="0" w:tplc="FFFFFFFF">
      <w:start w:val="1"/>
      <w:numFmt w:val="bullet"/>
      <w:lvlText w:val=""/>
      <w:lvlJc w:val="left"/>
      <w:pPr>
        <w:ind w:left="785" w:hanging="360"/>
      </w:pPr>
      <w:rPr>
        <w:rFonts w:ascii="Symbol" w:hAnsi="Symbol" w:hint="default"/>
      </w:rPr>
    </w:lvl>
    <w:lvl w:ilvl="1" w:tplc="0408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7" w15:restartNumberingAfterBreak="0">
    <w:nsid w:val="41E24ADF"/>
    <w:multiLevelType w:val="hybridMultilevel"/>
    <w:tmpl w:val="17E076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3DB3083"/>
    <w:multiLevelType w:val="hybridMultilevel"/>
    <w:tmpl w:val="91EC8336"/>
    <w:lvl w:ilvl="0" w:tplc="FFFFFFFF">
      <w:start w:val="1"/>
      <w:numFmt w:val="bullet"/>
      <w:lvlText w:val=""/>
      <w:lvlJc w:val="left"/>
      <w:pPr>
        <w:ind w:left="1440" w:hanging="360"/>
      </w:pPr>
      <w:rPr>
        <w:rFonts w:ascii="Symbol" w:hAnsi="Symbol" w:hint="default"/>
      </w:rPr>
    </w:lvl>
    <w:lvl w:ilvl="1" w:tplc="0408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5627592C"/>
    <w:multiLevelType w:val="hybridMultilevel"/>
    <w:tmpl w:val="D1F2A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A4825EB"/>
    <w:multiLevelType w:val="hybridMultilevel"/>
    <w:tmpl w:val="6026F1A2"/>
    <w:lvl w:ilvl="0" w:tplc="04080001">
      <w:start w:val="1"/>
      <w:numFmt w:val="bullet"/>
      <w:lvlText w:val=""/>
      <w:lvlJc w:val="left"/>
      <w:pPr>
        <w:ind w:left="360" w:hanging="360"/>
      </w:pPr>
      <w:rPr>
        <w:rFonts w:ascii="Symbol" w:hAnsi="Symbol" w:hint="default"/>
      </w:rPr>
    </w:lvl>
    <w:lvl w:ilvl="1" w:tplc="98544748">
      <w:numFmt w:val="bullet"/>
      <w:lvlText w:val="•"/>
      <w:lvlJc w:val="left"/>
      <w:pPr>
        <w:ind w:left="1440" w:hanging="720"/>
      </w:pPr>
      <w:rPr>
        <w:rFonts w:ascii="Times New Roman" w:eastAsiaTheme="minorHAnsi" w:hAnsi="Times New Roman"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F68493B"/>
    <w:multiLevelType w:val="hybridMultilevel"/>
    <w:tmpl w:val="553A20C0"/>
    <w:lvl w:ilvl="0" w:tplc="04080001">
      <w:start w:val="1"/>
      <w:numFmt w:val="bullet"/>
      <w:lvlText w:val=""/>
      <w:lvlJc w:val="left"/>
      <w:pPr>
        <w:ind w:left="785" w:hanging="360"/>
      </w:pPr>
      <w:rPr>
        <w:rFonts w:ascii="Symbol" w:hAnsi="Symbol" w:hint="default"/>
      </w:rPr>
    </w:lvl>
    <w:lvl w:ilvl="1" w:tplc="04080003">
      <w:start w:val="1"/>
      <w:numFmt w:val="bullet"/>
      <w:lvlText w:val="o"/>
      <w:lvlJc w:val="left"/>
      <w:pPr>
        <w:ind w:left="1505" w:hanging="360"/>
      </w:pPr>
      <w:rPr>
        <w:rFonts w:ascii="Courier New" w:hAnsi="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hint="default"/>
      </w:rPr>
    </w:lvl>
    <w:lvl w:ilvl="8" w:tplc="04080005" w:tentative="1">
      <w:start w:val="1"/>
      <w:numFmt w:val="bullet"/>
      <w:lvlText w:val=""/>
      <w:lvlJc w:val="left"/>
      <w:pPr>
        <w:ind w:left="6545" w:hanging="360"/>
      </w:pPr>
      <w:rPr>
        <w:rFonts w:ascii="Wingdings" w:hAnsi="Wingdings" w:hint="default"/>
      </w:rPr>
    </w:lvl>
  </w:abstractNum>
  <w:abstractNum w:abstractNumId="12" w15:restartNumberingAfterBreak="0">
    <w:nsid w:val="74F70C32"/>
    <w:multiLevelType w:val="hybridMultilevel"/>
    <w:tmpl w:val="3D4880F8"/>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994487869">
    <w:abstractNumId w:val="1"/>
  </w:num>
  <w:num w:numId="2" w16cid:durableId="323357268">
    <w:abstractNumId w:val="9"/>
  </w:num>
  <w:num w:numId="3" w16cid:durableId="2094083823">
    <w:abstractNumId w:val="7"/>
  </w:num>
  <w:num w:numId="4" w16cid:durableId="1815096732">
    <w:abstractNumId w:val="10"/>
  </w:num>
  <w:num w:numId="5" w16cid:durableId="754210453">
    <w:abstractNumId w:val="0"/>
  </w:num>
  <w:num w:numId="6" w16cid:durableId="1536113493">
    <w:abstractNumId w:val="12"/>
  </w:num>
  <w:num w:numId="7" w16cid:durableId="1498417277">
    <w:abstractNumId w:val="8"/>
  </w:num>
  <w:num w:numId="8" w16cid:durableId="768427099">
    <w:abstractNumId w:val="3"/>
  </w:num>
  <w:num w:numId="9" w16cid:durableId="1807116674">
    <w:abstractNumId w:val="11"/>
  </w:num>
  <w:num w:numId="10" w16cid:durableId="144011142">
    <w:abstractNumId w:val="4"/>
  </w:num>
  <w:num w:numId="11" w16cid:durableId="1288004090">
    <w:abstractNumId w:val="2"/>
  </w:num>
  <w:num w:numId="12" w16cid:durableId="1610579245">
    <w:abstractNumId w:val="6"/>
  </w:num>
  <w:num w:numId="13" w16cid:durableId="1910573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9C"/>
    <w:rsid w:val="001177D2"/>
    <w:rsid w:val="001238C2"/>
    <w:rsid w:val="001428E9"/>
    <w:rsid w:val="00281652"/>
    <w:rsid w:val="003E7E94"/>
    <w:rsid w:val="00404DEC"/>
    <w:rsid w:val="00452991"/>
    <w:rsid w:val="005A3647"/>
    <w:rsid w:val="005E5F19"/>
    <w:rsid w:val="00621EF2"/>
    <w:rsid w:val="00656670"/>
    <w:rsid w:val="006579B1"/>
    <w:rsid w:val="006C4E58"/>
    <w:rsid w:val="006C5D2E"/>
    <w:rsid w:val="00705B0D"/>
    <w:rsid w:val="007613F1"/>
    <w:rsid w:val="007A6CEF"/>
    <w:rsid w:val="007C3D9C"/>
    <w:rsid w:val="008D06B2"/>
    <w:rsid w:val="00901A3A"/>
    <w:rsid w:val="00984362"/>
    <w:rsid w:val="009E03E3"/>
    <w:rsid w:val="00A5314B"/>
    <w:rsid w:val="00A8514F"/>
    <w:rsid w:val="00AB51D3"/>
    <w:rsid w:val="00AB7129"/>
    <w:rsid w:val="00B959D6"/>
    <w:rsid w:val="00C6559F"/>
    <w:rsid w:val="00CB7FFB"/>
    <w:rsid w:val="00D22320"/>
    <w:rsid w:val="00D31AE9"/>
    <w:rsid w:val="00DD0C98"/>
    <w:rsid w:val="00DF7F82"/>
    <w:rsid w:val="00FB3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7350C"/>
  <w15:docId w15:val="{D8AB07DC-25DC-4143-8E02-DA9E6D1F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652"/>
    <w:pPr>
      <w:ind w:left="720"/>
      <w:contextualSpacing/>
    </w:pPr>
  </w:style>
  <w:style w:type="paragraph" w:styleId="Web">
    <w:name w:val="Normal (Web)"/>
    <w:basedOn w:val="a"/>
    <w:uiPriority w:val="99"/>
    <w:unhideWhenUsed/>
    <w:rsid w:val="006579B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C6559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6559F"/>
    <w:rPr>
      <w:rFonts w:ascii="Tahoma" w:hAnsi="Tahoma" w:cs="Tahoma"/>
      <w:sz w:val="16"/>
      <w:szCs w:val="16"/>
    </w:rPr>
  </w:style>
  <w:style w:type="paragraph" w:styleId="a5">
    <w:name w:val="Revision"/>
    <w:hidden/>
    <w:uiPriority w:val="99"/>
    <w:semiHidden/>
    <w:rsid w:val="007A6CEF"/>
    <w:pPr>
      <w:spacing w:after="0" w:line="240" w:lineRule="auto"/>
    </w:pPr>
  </w:style>
  <w:style w:type="paragraph" w:styleId="a6">
    <w:name w:val="Body Text"/>
    <w:basedOn w:val="a"/>
    <w:link w:val="Char0"/>
    <w:uiPriority w:val="1"/>
    <w:qFormat/>
    <w:rsid w:val="00AB51D3"/>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0">
    <w:name w:val="Σώμα κειμένου Char"/>
    <w:basedOn w:val="a0"/>
    <w:link w:val="a6"/>
    <w:uiPriority w:val="1"/>
    <w:rsid w:val="00AB51D3"/>
    <w:rPr>
      <w:rFonts w:ascii="Times New Roman" w:eastAsia="Times New Roman" w:hAnsi="Times New Roman" w:cs="Times New Roman"/>
      <w:sz w:val="20"/>
      <w:szCs w:val="20"/>
    </w:rPr>
  </w:style>
  <w:style w:type="paragraph" w:styleId="a7">
    <w:name w:val="footer"/>
    <w:basedOn w:val="a"/>
    <w:link w:val="Char1"/>
    <w:uiPriority w:val="99"/>
    <w:unhideWhenUsed/>
    <w:rsid w:val="00AB51D3"/>
    <w:pPr>
      <w:tabs>
        <w:tab w:val="center" w:pos="4153"/>
        <w:tab w:val="right" w:pos="8306"/>
      </w:tabs>
      <w:spacing w:after="0" w:line="240" w:lineRule="auto"/>
    </w:pPr>
  </w:style>
  <w:style w:type="character" w:customStyle="1" w:styleId="Char1">
    <w:name w:val="Υποσέλιδο Char"/>
    <w:basedOn w:val="a0"/>
    <w:link w:val="a7"/>
    <w:uiPriority w:val="99"/>
    <w:rsid w:val="00AB51D3"/>
  </w:style>
  <w:style w:type="character" w:styleId="a8">
    <w:name w:val="page number"/>
    <w:basedOn w:val="a0"/>
    <w:uiPriority w:val="99"/>
    <w:semiHidden/>
    <w:unhideWhenUsed/>
    <w:rsid w:val="00AB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80936">
      <w:bodyDiv w:val="1"/>
      <w:marLeft w:val="0"/>
      <w:marRight w:val="0"/>
      <w:marTop w:val="0"/>
      <w:marBottom w:val="0"/>
      <w:divBdr>
        <w:top w:val="none" w:sz="0" w:space="0" w:color="auto"/>
        <w:left w:val="none" w:sz="0" w:space="0" w:color="auto"/>
        <w:bottom w:val="none" w:sz="0" w:space="0" w:color="auto"/>
        <w:right w:val="none" w:sz="0" w:space="0" w:color="auto"/>
      </w:divBdr>
      <w:divsChild>
        <w:div w:id="1251744160">
          <w:marLeft w:val="0"/>
          <w:marRight w:val="0"/>
          <w:marTop w:val="0"/>
          <w:marBottom w:val="0"/>
          <w:divBdr>
            <w:top w:val="none" w:sz="0" w:space="0" w:color="auto"/>
            <w:left w:val="none" w:sz="0" w:space="0" w:color="auto"/>
            <w:bottom w:val="none" w:sz="0" w:space="0" w:color="auto"/>
            <w:right w:val="none" w:sz="0" w:space="0" w:color="auto"/>
          </w:divBdr>
          <w:divsChild>
            <w:div w:id="1479154782">
              <w:marLeft w:val="0"/>
              <w:marRight w:val="0"/>
              <w:marTop w:val="0"/>
              <w:marBottom w:val="0"/>
              <w:divBdr>
                <w:top w:val="none" w:sz="0" w:space="0" w:color="auto"/>
                <w:left w:val="none" w:sz="0" w:space="0" w:color="auto"/>
                <w:bottom w:val="none" w:sz="0" w:space="0" w:color="auto"/>
                <w:right w:val="none" w:sz="0" w:space="0" w:color="auto"/>
              </w:divBdr>
              <w:divsChild>
                <w:div w:id="169006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779</Words>
  <Characters>4210</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Moraiti</dc:creator>
  <cp:lastModifiedBy>PAPATSIROS VASILIOS</cp:lastModifiedBy>
  <cp:revision>5</cp:revision>
  <dcterms:created xsi:type="dcterms:W3CDTF">2025-02-13T09:42:00Z</dcterms:created>
  <dcterms:modified xsi:type="dcterms:W3CDTF">2025-02-27T00:00:00Z</dcterms:modified>
</cp:coreProperties>
</file>