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CF3FC" w14:textId="77777777" w:rsidR="00371594" w:rsidRPr="00BB459A" w:rsidRDefault="00371594" w:rsidP="00371594">
      <w:pPr>
        <w:pStyle w:val="Web"/>
        <w:rPr>
          <w:b/>
          <w:bCs/>
          <w:color w:val="000000" w:themeColor="text1"/>
        </w:rPr>
      </w:pPr>
      <w:r>
        <w:rPr>
          <w:b/>
          <w:noProof/>
        </w:rPr>
        <w:drawing>
          <wp:anchor distT="0" distB="0" distL="0" distR="0" simplePos="0" relativeHeight="251660288" behindDoc="1" locked="0" layoutInCell="1" allowOverlap="1" wp14:anchorId="553B6C36" wp14:editId="63B32EE1">
            <wp:simplePos x="0" y="0"/>
            <wp:positionH relativeFrom="page">
              <wp:posOffset>5813107</wp:posOffset>
            </wp:positionH>
            <wp:positionV relativeFrom="paragraph">
              <wp:posOffset>-485934</wp:posOffset>
            </wp:positionV>
            <wp:extent cx="972000" cy="972000"/>
            <wp:effectExtent l="0" t="0" r="6350" b="6350"/>
            <wp:wrapNone/>
            <wp:docPr id="3" name="Image 3" descr="Εικόνα που περιέχει κείμενο, λογότυπο, γραμματοσειρά, Εμπορικό σήμα&#10;&#10;Το περιεχόμενο που δημιουργείται από τεχνολογία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Εικόνα που περιέχει κείμενο, λογότυπο, γραμματοσειρά, Εμπορικό σήμα&#10;&#10;Το περιεχόμενο που δημιουργείται από τεχνολογία AI ενδέχεται να είναι εσφαλμένο.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2000" cy="97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</w:rPr>
        <w:drawing>
          <wp:anchor distT="0" distB="0" distL="0" distR="0" simplePos="0" relativeHeight="251659264" behindDoc="1" locked="0" layoutInCell="1" allowOverlap="1" wp14:anchorId="6C1A50B7" wp14:editId="48977AA9">
            <wp:simplePos x="0" y="0"/>
            <wp:positionH relativeFrom="page">
              <wp:posOffset>720090</wp:posOffset>
            </wp:positionH>
            <wp:positionV relativeFrom="paragraph">
              <wp:posOffset>-484505</wp:posOffset>
            </wp:positionV>
            <wp:extent cx="972000" cy="972000"/>
            <wp:effectExtent l="0" t="0" r="6350" b="6350"/>
            <wp:wrapNone/>
            <wp:docPr id="2" name="Image 2" descr="Εικόνα που περιέχει κείμενο, μαύρο, υπογραφή, αλκοόλ  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Εικόνα που περιέχει κείμενο, μαύρο, υπογραφή, αλκοόλ  Περιγραφή που δημιουργήθηκε αυτόματα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2000" cy="97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E8FE03" w14:textId="77777777" w:rsidR="00371594" w:rsidRPr="00BF22BB" w:rsidRDefault="00371594" w:rsidP="00371594">
      <w:pPr>
        <w:pStyle w:val="ab"/>
        <w:pBdr>
          <w:bottom w:val="single" w:sz="4" w:space="1" w:color="auto"/>
        </w:pBdr>
        <w:ind w:left="0" w:firstLine="0"/>
        <w:rPr>
          <w:sz w:val="28"/>
          <w:szCs w:val="28"/>
        </w:rPr>
      </w:pPr>
    </w:p>
    <w:p w14:paraId="6A658F68" w14:textId="77777777" w:rsidR="00371594" w:rsidRPr="002A1449" w:rsidRDefault="00371594" w:rsidP="00371594">
      <w:pPr>
        <w:tabs>
          <w:tab w:val="left" w:pos="3439"/>
          <w:tab w:val="left" w:pos="8988"/>
        </w:tabs>
        <w:ind w:left="8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ΤΜΗΜΑ ΚΤΗΝΙΑΤΡΙΚΗΣ</w:t>
      </w:r>
    </w:p>
    <w:p w14:paraId="1B5A141B" w14:textId="4370FE4D" w:rsidR="00B06468" w:rsidRPr="00702CF0" w:rsidRDefault="00B06468" w:rsidP="00702CF0">
      <w:pPr>
        <w:pStyle w:val="Web"/>
        <w:spacing w:before="0" w:beforeAutospacing="0" w:after="0" w:afterAutospacing="0" w:line="276" w:lineRule="auto"/>
        <w:jc w:val="center"/>
        <w:rPr>
          <w:b/>
          <w:bCs/>
          <w:color w:val="000000" w:themeColor="text1"/>
          <w:sz w:val="22"/>
          <w:szCs w:val="22"/>
        </w:rPr>
      </w:pPr>
      <w:r w:rsidRPr="00702CF0">
        <w:rPr>
          <w:b/>
          <w:bCs/>
          <w:color w:val="000000" w:themeColor="text1"/>
          <w:sz w:val="22"/>
          <w:szCs w:val="22"/>
        </w:rPr>
        <w:t>ΤΟΜΕΑΣ ΔΟΜΗΣ ΚΑΙ ΛΕΙΤΟΥΡΓΙΑΣ ΖΩΙΚΩΝ ΟΡΓΑΝΙΣΜΩΝ</w:t>
      </w:r>
    </w:p>
    <w:p w14:paraId="69C201DC" w14:textId="4FE55888" w:rsidR="00B06468" w:rsidRPr="00702CF0" w:rsidRDefault="00B06468" w:rsidP="00702CF0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Cs w:val="22"/>
          <w:lang w:bidi="ar-SA"/>
        </w:rPr>
      </w:pPr>
      <w:r w:rsidRPr="00702CF0">
        <w:rPr>
          <w:rFonts w:ascii="Times New Roman" w:hAnsi="Times New Roman" w:cs="Times New Roman"/>
          <w:b/>
          <w:bCs/>
          <w:color w:val="000000" w:themeColor="text1"/>
          <w:szCs w:val="22"/>
          <w:lang w:bidi="ar-SA"/>
        </w:rPr>
        <w:t>ΕΡΓΑΣΤ</w:t>
      </w:r>
      <w:r w:rsidRPr="00702CF0">
        <w:rPr>
          <w:rFonts w:ascii="Times New Roman" w:hAnsi="Times New Roman" w:cs="Times New Roman"/>
          <w:b/>
          <w:bCs/>
          <w:color w:val="000000" w:themeColor="text1"/>
          <w:szCs w:val="22"/>
          <w:lang w:val="en-US" w:bidi="ar-SA"/>
        </w:rPr>
        <w:t>H</w:t>
      </w:r>
      <w:r w:rsidRPr="00702CF0">
        <w:rPr>
          <w:rFonts w:ascii="Times New Roman" w:hAnsi="Times New Roman" w:cs="Times New Roman"/>
          <w:b/>
          <w:bCs/>
          <w:color w:val="000000" w:themeColor="text1"/>
          <w:szCs w:val="22"/>
          <w:lang w:bidi="ar-SA"/>
        </w:rPr>
        <w:t>ΡΙΟ ΑΝΑΤΟΜΙΚ</w:t>
      </w:r>
      <w:r w:rsidRPr="00702CF0">
        <w:rPr>
          <w:rFonts w:ascii="Times New Roman" w:hAnsi="Times New Roman" w:cs="Times New Roman"/>
          <w:b/>
          <w:bCs/>
          <w:color w:val="000000" w:themeColor="text1"/>
          <w:szCs w:val="22"/>
          <w:lang w:val="en-US" w:bidi="ar-SA"/>
        </w:rPr>
        <w:t>H</w:t>
      </w:r>
      <w:r w:rsidRPr="00702CF0">
        <w:rPr>
          <w:rFonts w:ascii="Times New Roman" w:hAnsi="Times New Roman" w:cs="Times New Roman"/>
          <w:b/>
          <w:bCs/>
          <w:color w:val="000000" w:themeColor="text1"/>
          <w:szCs w:val="22"/>
          <w:lang w:bidi="ar-SA"/>
        </w:rPr>
        <w:t>Σ, ΙΣΤΟΛΟΓ</w:t>
      </w:r>
      <w:r w:rsidRPr="00702CF0">
        <w:rPr>
          <w:rFonts w:ascii="Times New Roman" w:hAnsi="Times New Roman" w:cs="Times New Roman"/>
          <w:b/>
          <w:bCs/>
          <w:color w:val="000000" w:themeColor="text1"/>
          <w:szCs w:val="22"/>
          <w:lang w:val="en-US" w:bidi="ar-SA"/>
        </w:rPr>
        <w:t>I</w:t>
      </w:r>
      <w:r w:rsidRPr="00702CF0">
        <w:rPr>
          <w:rFonts w:ascii="Times New Roman" w:hAnsi="Times New Roman" w:cs="Times New Roman"/>
          <w:b/>
          <w:bCs/>
          <w:color w:val="000000" w:themeColor="text1"/>
          <w:szCs w:val="22"/>
          <w:lang w:bidi="ar-SA"/>
        </w:rPr>
        <w:t>ΑΣ ΚΑΙ ΕΜΒΡΥΟΛΟΓ</w:t>
      </w:r>
      <w:r w:rsidRPr="00702CF0">
        <w:rPr>
          <w:rFonts w:ascii="Times New Roman" w:hAnsi="Times New Roman" w:cs="Times New Roman"/>
          <w:b/>
          <w:bCs/>
          <w:color w:val="000000" w:themeColor="text1"/>
          <w:szCs w:val="22"/>
          <w:lang w:val="en-US" w:bidi="ar-SA"/>
        </w:rPr>
        <w:t>I</w:t>
      </w:r>
      <w:r w:rsidRPr="00702CF0">
        <w:rPr>
          <w:rFonts w:ascii="Times New Roman" w:hAnsi="Times New Roman" w:cs="Times New Roman"/>
          <w:b/>
          <w:bCs/>
          <w:color w:val="000000" w:themeColor="text1"/>
          <w:szCs w:val="22"/>
          <w:lang w:bidi="ar-SA"/>
        </w:rPr>
        <w:t>ΑΣ</w:t>
      </w:r>
    </w:p>
    <w:p w14:paraId="52CE3BA6" w14:textId="77777777" w:rsidR="00B06468" w:rsidRPr="00B36B36" w:rsidRDefault="00B06468" w:rsidP="00BB459A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bidi="ar-SA"/>
        </w:rPr>
      </w:pPr>
    </w:p>
    <w:p w14:paraId="4CD32A44" w14:textId="77777777" w:rsidR="00B06468" w:rsidRPr="00702CF0" w:rsidRDefault="00B06468" w:rsidP="00BB459A">
      <w:pPr>
        <w:pStyle w:val="a3"/>
        <w:numPr>
          <w:ilvl w:val="0"/>
          <w:numId w:val="3"/>
        </w:numPr>
        <w:spacing w:after="0" w:line="276" w:lineRule="auto"/>
        <w:ind w:right="623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02CF0">
        <w:rPr>
          <w:rFonts w:ascii="Times New Roman" w:eastAsia="Palatino Linotype" w:hAnsi="Times New Roman" w:cs="Times New Roman"/>
          <w:b/>
          <w:color w:val="000000" w:themeColor="text1"/>
          <w:sz w:val="20"/>
          <w:szCs w:val="20"/>
        </w:rPr>
        <w:t>ΥΓΙΕΙΝΗ ΚΑΙ ΑΣΦΑΛΕΙΑ ΤΩΝ ΦΟΙΤΗΤΩΝ ΚΑΙ ΤΩΝ ΕΡΓΑΖΟΜΕΝΩΝ ΣΤΙΣ ΑΙΘΟΥΣΕΣ ΑΝΑΤΟΜΩΝ</w:t>
      </w:r>
      <w:r w:rsidRPr="00702CF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5C09602C" w14:textId="77777777" w:rsidR="00B06468" w:rsidRPr="00702CF0" w:rsidRDefault="00B06468" w:rsidP="00BB459A">
      <w:pPr>
        <w:pStyle w:val="a3"/>
        <w:numPr>
          <w:ilvl w:val="0"/>
          <w:numId w:val="2"/>
        </w:numPr>
        <w:spacing w:after="0" w:line="276" w:lineRule="auto"/>
        <w:ind w:right="623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02CF0">
        <w:rPr>
          <w:rFonts w:ascii="Times New Roman" w:eastAsia="Palatino Linotype" w:hAnsi="Times New Roman" w:cs="Times New Roman"/>
          <w:color w:val="000000" w:themeColor="text1"/>
          <w:sz w:val="20"/>
          <w:szCs w:val="20"/>
        </w:rPr>
        <w:t xml:space="preserve">Όσοι εισέρχονται στην αίθουσα ανατομών να φοράνε ποδιά. </w:t>
      </w:r>
    </w:p>
    <w:p w14:paraId="6EBB6048" w14:textId="77777777" w:rsidR="00B06468" w:rsidRPr="00702CF0" w:rsidRDefault="00B06468" w:rsidP="00BB459A">
      <w:pPr>
        <w:pStyle w:val="a3"/>
        <w:numPr>
          <w:ilvl w:val="0"/>
          <w:numId w:val="2"/>
        </w:numPr>
        <w:spacing w:after="0" w:line="276" w:lineRule="auto"/>
        <w:ind w:right="623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02CF0">
        <w:rPr>
          <w:rFonts w:ascii="Times New Roman" w:eastAsia="Palatino Linotype" w:hAnsi="Times New Roman" w:cs="Times New Roman"/>
          <w:color w:val="000000" w:themeColor="text1"/>
          <w:sz w:val="20"/>
          <w:szCs w:val="20"/>
        </w:rPr>
        <w:t xml:space="preserve">Κατά τη διάρκεια των ανατομών οι μηχανισμοί εξαερισμού να είναι σε λειτουργία. </w:t>
      </w:r>
    </w:p>
    <w:p w14:paraId="60D36783" w14:textId="0A229863" w:rsidR="00B06468" w:rsidRPr="00702CF0" w:rsidRDefault="00B06468" w:rsidP="00BB459A">
      <w:pPr>
        <w:pStyle w:val="a3"/>
        <w:numPr>
          <w:ilvl w:val="0"/>
          <w:numId w:val="2"/>
        </w:numPr>
        <w:spacing w:after="0" w:line="276" w:lineRule="auto"/>
        <w:ind w:right="623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02CF0">
        <w:rPr>
          <w:rFonts w:ascii="Times New Roman" w:eastAsia="Palatino Linotype" w:hAnsi="Times New Roman" w:cs="Times New Roman"/>
          <w:color w:val="000000" w:themeColor="text1"/>
          <w:sz w:val="20"/>
          <w:szCs w:val="20"/>
        </w:rPr>
        <w:t xml:space="preserve">Στα διαλείμματα, να ανοίγονται τα παράθυρα σε κάθε αίθουσα για να ανανεώνεται </w:t>
      </w:r>
      <w:r w:rsidR="00226BD0" w:rsidRPr="00702CF0">
        <w:rPr>
          <w:rFonts w:ascii="Times New Roman" w:eastAsia="Palatino Linotype" w:hAnsi="Times New Roman" w:cs="Times New Roman"/>
          <w:color w:val="000000" w:themeColor="text1"/>
          <w:sz w:val="20"/>
          <w:szCs w:val="20"/>
        </w:rPr>
        <w:t xml:space="preserve">ο αέρας. </w:t>
      </w:r>
    </w:p>
    <w:p w14:paraId="293703BA" w14:textId="77777777" w:rsidR="00B06468" w:rsidRPr="00702CF0" w:rsidRDefault="00B06468" w:rsidP="00BB459A">
      <w:pPr>
        <w:pStyle w:val="a3"/>
        <w:numPr>
          <w:ilvl w:val="0"/>
          <w:numId w:val="2"/>
        </w:numPr>
        <w:spacing w:after="0" w:line="276" w:lineRule="auto"/>
        <w:ind w:right="623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02CF0">
        <w:rPr>
          <w:rFonts w:ascii="Times New Roman" w:eastAsia="Palatino Linotype" w:hAnsi="Times New Roman" w:cs="Times New Roman"/>
          <w:color w:val="000000" w:themeColor="text1"/>
          <w:sz w:val="20"/>
          <w:szCs w:val="20"/>
        </w:rPr>
        <w:t xml:space="preserve">Τα γάντια και η μάσκα είναι απαραίτητα για την προστασία των φοιτητών και του προσωπικού κατά τη διάρκεια της άσκησης. </w:t>
      </w:r>
    </w:p>
    <w:p w14:paraId="3E96C911" w14:textId="6C3CC70F" w:rsidR="00B06468" w:rsidRPr="00702CF0" w:rsidRDefault="00B06468" w:rsidP="00BB459A">
      <w:pPr>
        <w:pStyle w:val="a3"/>
        <w:numPr>
          <w:ilvl w:val="0"/>
          <w:numId w:val="2"/>
        </w:numPr>
        <w:spacing w:after="0" w:line="276" w:lineRule="auto"/>
        <w:ind w:right="623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02CF0">
        <w:rPr>
          <w:rFonts w:ascii="Times New Roman" w:eastAsia="Palatino Linotype" w:hAnsi="Times New Roman" w:cs="Times New Roman"/>
          <w:color w:val="000000" w:themeColor="text1"/>
          <w:sz w:val="20"/>
          <w:szCs w:val="20"/>
        </w:rPr>
        <w:t>Για τα χρησιμοποιημένα νυστέρια να χρησιμοποιούνται οι ειδικοί συλλέκτες που υπάρχουν σε κάθε αίθουσα.</w:t>
      </w:r>
    </w:p>
    <w:p w14:paraId="39AC6A7E" w14:textId="72AD7405" w:rsidR="00B06468" w:rsidRPr="00702CF0" w:rsidRDefault="00B06468" w:rsidP="00BB459A">
      <w:pPr>
        <w:pStyle w:val="a3"/>
        <w:numPr>
          <w:ilvl w:val="0"/>
          <w:numId w:val="2"/>
        </w:numPr>
        <w:spacing w:after="0" w:line="276" w:lineRule="auto"/>
        <w:ind w:right="623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02CF0">
        <w:rPr>
          <w:rFonts w:ascii="Times New Roman" w:eastAsia="Palatino Linotype" w:hAnsi="Times New Roman" w:cs="Times New Roman"/>
          <w:color w:val="000000" w:themeColor="text1"/>
          <w:sz w:val="20"/>
          <w:szCs w:val="20"/>
        </w:rPr>
        <w:t>Οι αίθουσες ανατομών να διατηρούνται καθαρές</w:t>
      </w:r>
      <w:r w:rsidR="00463AB2" w:rsidRPr="00702CF0">
        <w:rPr>
          <w:rFonts w:ascii="Times New Roman" w:eastAsia="Palatino Linotype" w:hAnsi="Times New Roman" w:cs="Times New Roman"/>
          <w:color w:val="000000" w:themeColor="text1"/>
          <w:sz w:val="20"/>
          <w:szCs w:val="20"/>
        </w:rPr>
        <w:t>.</w:t>
      </w:r>
    </w:p>
    <w:p w14:paraId="267E2B08" w14:textId="77777777" w:rsidR="00B06468" w:rsidRPr="00702CF0" w:rsidRDefault="00B06468" w:rsidP="00BB459A">
      <w:pPr>
        <w:pStyle w:val="a3"/>
        <w:numPr>
          <w:ilvl w:val="0"/>
          <w:numId w:val="2"/>
        </w:numPr>
        <w:spacing w:after="0" w:line="276" w:lineRule="auto"/>
        <w:ind w:right="623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02CF0">
        <w:rPr>
          <w:rFonts w:ascii="Times New Roman" w:eastAsia="Palatino Linotype" w:hAnsi="Times New Roman" w:cs="Times New Roman"/>
          <w:color w:val="000000" w:themeColor="text1"/>
          <w:sz w:val="20"/>
          <w:szCs w:val="20"/>
        </w:rPr>
        <w:t>Σε περιπτώσεις μικροτραυματισμών υπάρχει φαρμακείο στην αίθουσα Ιστολογίας .</w:t>
      </w:r>
    </w:p>
    <w:p w14:paraId="27A6D61F" w14:textId="2097BAE3" w:rsidR="00C15BAD" w:rsidRPr="00702CF0" w:rsidRDefault="00C15BAD" w:rsidP="00BB459A">
      <w:pPr>
        <w:pStyle w:val="a3"/>
        <w:numPr>
          <w:ilvl w:val="0"/>
          <w:numId w:val="2"/>
        </w:numPr>
        <w:spacing w:after="0" w:line="276" w:lineRule="auto"/>
        <w:ind w:right="626"/>
        <w:jc w:val="both"/>
        <w:rPr>
          <w:rFonts w:ascii="Times New Roman" w:eastAsia="Palatino Linotype" w:hAnsi="Times New Roman" w:cs="Times New Roman"/>
          <w:b/>
          <w:color w:val="000000" w:themeColor="text1"/>
          <w:sz w:val="20"/>
          <w:szCs w:val="20"/>
        </w:rPr>
      </w:pPr>
      <w:r w:rsidRPr="00702CF0">
        <w:rPr>
          <w:rFonts w:ascii="Times New Roman" w:eastAsia="Palatino Linotype" w:hAnsi="Times New Roman" w:cs="Times New Roman"/>
          <w:b/>
          <w:color w:val="000000" w:themeColor="text1"/>
          <w:sz w:val="20"/>
          <w:szCs w:val="20"/>
        </w:rPr>
        <w:t>Ιατρική βοήθεια παρέχεται από</w:t>
      </w:r>
      <w:r w:rsidRPr="00702CF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702CF0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Γενικό Νοσοκομείο Καρδίτσας</w:t>
      </w:r>
      <w:r w:rsidRPr="00702CF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</w:t>
      </w:r>
      <w:r w:rsidRPr="00702CF0">
        <w:rPr>
          <w:rFonts w:ascii="Times New Roman" w:eastAsia="Palatino Linotype" w:hAnsi="Times New Roman" w:cs="Times New Roman"/>
          <w:b/>
          <w:color w:val="000000" w:themeColor="text1"/>
          <w:sz w:val="20"/>
          <w:szCs w:val="20"/>
        </w:rPr>
        <w:t>Τμήμα Επειγόντων περιστατικών). Τηλ</w:t>
      </w:r>
      <w:r w:rsidR="007B5C8C" w:rsidRPr="00702CF0">
        <w:rPr>
          <w:rFonts w:ascii="Times New Roman" w:eastAsia="Palatino Linotype" w:hAnsi="Times New Roman" w:cs="Times New Roman"/>
          <w:b/>
          <w:color w:val="000000" w:themeColor="text1"/>
          <w:sz w:val="20"/>
          <w:szCs w:val="20"/>
        </w:rPr>
        <w:t>.</w:t>
      </w:r>
      <w:r w:rsidRPr="00702CF0">
        <w:rPr>
          <w:rFonts w:ascii="Times New Roman" w:eastAsia="Palatino Linotype" w:hAnsi="Times New Roman" w:cs="Times New Roman"/>
          <w:b/>
          <w:color w:val="000000" w:themeColor="text1"/>
          <w:sz w:val="20"/>
          <w:szCs w:val="20"/>
        </w:rPr>
        <w:t xml:space="preserve"> επικοινωνίας  2441351520 / ΕΚΑΒ Τηλ</w:t>
      </w:r>
      <w:r w:rsidR="007B5C8C" w:rsidRPr="00702CF0">
        <w:rPr>
          <w:rFonts w:ascii="Times New Roman" w:eastAsia="Palatino Linotype" w:hAnsi="Times New Roman" w:cs="Times New Roman"/>
          <w:b/>
          <w:color w:val="000000" w:themeColor="text1"/>
          <w:sz w:val="20"/>
          <w:szCs w:val="20"/>
        </w:rPr>
        <w:t>.</w:t>
      </w:r>
      <w:r w:rsidRPr="00702CF0">
        <w:rPr>
          <w:rFonts w:ascii="Times New Roman" w:eastAsia="Palatino Linotype" w:hAnsi="Times New Roman" w:cs="Times New Roman"/>
          <w:b/>
          <w:color w:val="000000" w:themeColor="text1"/>
          <w:sz w:val="20"/>
          <w:szCs w:val="20"/>
        </w:rPr>
        <w:t xml:space="preserve"> επικοινωνίας 166.</w:t>
      </w:r>
    </w:p>
    <w:p w14:paraId="4671268C" w14:textId="122C9E02" w:rsidR="00C15BAD" w:rsidRPr="00702CF0" w:rsidRDefault="00C15BAD" w:rsidP="00BB459A">
      <w:pPr>
        <w:pStyle w:val="a3"/>
        <w:numPr>
          <w:ilvl w:val="0"/>
          <w:numId w:val="2"/>
        </w:numPr>
        <w:spacing w:after="0" w:line="276" w:lineRule="auto"/>
        <w:ind w:right="626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02CF0">
        <w:rPr>
          <w:rFonts w:ascii="Times New Roman" w:eastAsia="Palatino Linotype" w:hAnsi="Times New Roman" w:cs="Times New Roman"/>
          <w:b/>
          <w:color w:val="000000" w:themeColor="text1"/>
          <w:sz w:val="20"/>
          <w:szCs w:val="20"/>
        </w:rPr>
        <w:t>Σε περίπτωση πυρκαγιάς υπάρχει σύστημα πυρόσβεσης με νερό καθώς και πυροσβεστήρες ξηράς κόνεως στο διάδρομο κάθε ορόφου / ΠΥΡΟΣΒΕΣΤΙΚΗ Τηλ</w:t>
      </w:r>
      <w:r w:rsidR="007B5C8C" w:rsidRPr="00702CF0">
        <w:rPr>
          <w:rFonts w:ascii="Times New Roman" w:eastAsia="Palatino Linotype" w:hAnsi="Times New Roman" w:cs="Times New Roman"/>
          <w:b/>
          <w:color w:val="000000" w:themeColor="text1"/>
          <w:sz w:val="20"/>
          <w:szCs w:val="20"/>
        </w:rPr>
        <w:t>.</w:t>
      </w:r>
      <w:r w:rsidR="00702CF0" w:rsidRPr="00702CF0">
        <w:rPr>
          <w:rFonts w:ascii="Times New Roman" w:eastAsia="Palatino Linotype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702CF0">
        <w:rPr>
          <w:rFonts w:ascii="Times New Roman" w:eastAsia="Palatino Linotype" w:hAnsi="Times New Roman" w:cs="Times New Roman"/>
          <w:b/>
          <w:color w:val="000000" w:themeColor="text1"/>
          <w:sz w:val="20"/>
          <w:szCs w:val="20"/>
        </w:rPr>
        <w:t>επικοινωνίας 199.</w:t>
      </w:r>
    </w:p>
    <w:p w14:paraId="72E09D0E" w14:textId="77777777" w:rsidR="00702CF0" w:rsidRPr="00702CF0" w:rsidRDefault="00702CF0" w:rsidP="00702CF0">
      <w:pPr>
        <w:pStyle w:val="a3"/>
        <w:spacing w:after="0" w:line="276" w:lineRule="auto"/>
        <w:ind w:right="626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67E235D" w14:textId="77A7A026" w:rsidR="00B06468" w:rsidRPr="00702CF0" w:rsidRDefault="00B06468" w:rsidP="00BB459A">
      <w:pPr>
        <w:pStyle w:val="a3"/>
        <w:numPr>
          <w:ilvl w:val="0"/>
          <w:numId w:val="3"/>
        </w:numPr>
        <w:spacing w:after="0" w:line="276" w:lineRule="auto"/>
        <w:ind w:right="205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02CF0">
        <w:rPr>
          <w:rFonts w:ascii="Times New Roman" w:eastAsia="Palatino Linotype" w:hAnsi="Times New Roman" w:cs="Times New Roman"/>
          <w:b/>
          <w:color w:val="000000" w:themeColor="text1"/>
          <w:sz w:val="20"/>
          <w:szCs w:val="20"/>
        </w:rPr>
        <w:t xml:space="preserve">ΥΓΙΕΙΝΗ ΚΑΙ ΑΣΦΑΛΕΙΑ ΤΩΝ ΕΡΓΑΖΟΜΕΝΩΝ ΣΤΟ ΕΡΓΑΣΤΗΡΙΟ ΙΣΤΟΛΟΓΙΑΣ </w:t>
      </w:r>
    </w:p>
    <w:p w14:paraId="501F7A8E" w14:textId="77777777" w:rsidR="00B06468" w:rsidRPr="00702CF0" w:rsidRDefault="00B06468" w:rsidP="00BB459A">
      <w:pPr>
        <w:pStyle w:val="a3"/>
        <w:numPr>
          <w:ilvl w:val="0"/>
          <w:numId w:val="5"/>
        </w:numPr>
        <w:spacing w:after="0" w:line="276" w:lineRule="auto"/>
        <w:ind w:right="643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02CF0">
        <w:rPr>
          <w:rFonts w:ascii="Times New Roman" w:eastAsia="Palatino Linotype" w:hAnsi="Times New Roman" w:cs="Times New Roman"/>
          <w:b/>
          <w:color w:val="000000" w:themeColor="text1"/>
          <w:sz w:val="20"/>
          <w:szCs w:val="20"/>
          <w:u w:val="single" w:color="000032"/>
        </w:rPr>
        <w:t>Φόρμα εργασίας</w:t>
      </w:r>
      <w:r w:rsidRPr="00702CF0">
        <w:rPr>
          <w:rFonts w:ascii="Times New Roman" w:eastAsia="Palatino Linotype" w:hAnsi="Times New Roman" w:cs="Times New Roman"/>
          <w:b/>
          <w:color w:val="000000" w:themeColor="text1"/>
          <w:sz w:val="20"/>
          <w:szCs w:val="20"/>
        </w:rPr>
        <w:t>:</w:t>
      </w:r>
      <w:r w:rsidRPr="00702CF0">
        <w:rPr>
          <w:rFonts w:ascii="Times New Roman" w:eastAsia="Palatino Linotype" w:hAnsi="Times New Roman" w:cs="Times New Roman"/>
          <w:color w:val="000000" w:themeColor="text1"/>
          <w:sz w:val="20"/>
          <w:szCs w:val="20"/>
        </w:rPr>
        <w:t xml:space="preserve"> Οι εργαζόμενοι κατά τη χρήση χημικών ουσιών να φορούν ποδιά και γάντια. Σε ειδικές περιπτώσεις (π.χ. κατά τη χρήση πτητικών ουσιών) είναι απαραίτητη η χρήση μάσκας. </w:t>
      </w:r>
    </w:p>
    <w:p w14:paraId="62AD7645" w14:textId="0348E17A" w:rsidR="00B06468" w:rsidRPr="00702CF0" w:rsidRDefault="00B06468" w:rsidP="00BB459A">
      <w:pPr>
        <w:pStyle w:val="a3"/>
        <w:numPr>
          <w:ilvl w:val="0"/>
          <w:numId w:val="5"/>
        </w:numPr>
        <w:spacing w:after="0" w:line="276" w:lineRule="auto"/>
        <w:ind w:right="63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02CF0">
        <w:rPr>
          <w:rFonts w:ascii="Times New Roman" w:eastAsia="Palatino Linotype" w:hAnsi="Times New Roman" w:cs="Times New Roman"/>
          <w:b/>
          <w:color w:val="000000" w:themeColor="text1"/>
          <w:sz w:val="20"/>
          <w:szCs w:val="20"/>
          <w:u w:val="single" w:color="000032"/>
        </w:rPr>
        <w:t>Χρησιμοποίηση χημικών ουσιών:</w:t>
      </w:r>
      <w:r w:rsidRPr="00702CF0">
        <w:rPr>
          <w:rFonts w:ascii="Times New Roman" w:eastAsia="Palatino Linotype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702CF0">
        <w:rPr>
          <w:rFonts w:ascii="Times New Roman" w:eastAsia="Palatino Linotype" w:hAnsi="Times New Roman" w:cs="Times New Roman"/>
          <w:color w:val="000000" w:themeColor="text1"/>
          <w:sz w:val="20"/>
          <w:szCs w:val="20"/>
        </w:rPr>
        <w:t>Πρέπει να γίνεται προσεκτικά και να λαμβάνονται υπ΄ όψιν οι επίσημες προειδοποιητικές ενδείξεις που υπάρχουν πάνω στη συσκευασία.</w:t>
      </w:r>
    </w:p>
    <w:p w14:paraId="339F295B" w14:textId="1DFEA9F6" w:rsidR="00B06468" w:rsidRPr="00702CF0" w:rsidRDefault="00B06468" w:rsidP="00BB459A">
      <w:pPr>
        <w:pStyle w:val="a3"/>
        <w:numPr>
          <w:ilvl w:val="0"/>
          <w:numId w:val="5"/>
        </w:numPr>
        <w:spacing w:after="0" w:line="276" w:lineRule="auto"/>
        <w:ind w:right="63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02CF0">
        <w:rPr>
          <w:rFonts w:ascii="Times New Roman" w:eastAsia="Palatino Linotype" w:hAnsi="Times New Roman" w:cs="Times New Roman"/>
          <w:color w:val="000000" w:themeColor="text1"/>
          <w:sz w:val="20"/>
          <w:szCs w:val="20"/>
        </w:rPr>
        <w:t>Η λήψη υγρών, ιδιαίτερα διαλυμάτων οξέων, με σιφώνια γίνεται με ελαστικά πουάρ και όχι με σιφωνισμό από το στόμα.</w:t>
      </w:r>
    </w:p>
    <w:p w14:paraId="7C025E4C" w14:textId="4DCB1564" w:rsidR="00B06468" w:rsidRPr="00702CF0" w:rsidRDefault="00B06468" w:rsidP="00BB459A">
      <w:pPr>
        <w:pStyle w:val="a3"/>
        <w:numPr>
          <w:ilvl w:val="0"/>
          <w:numId w:val="5"/>
        </w:numPr>
        <w:spacing w:after="0" w:line="276" w:lineRule="auto"/>
        <w:ind w:right="63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02CF0">
        <w:rPr>
          <w:rFonts w:ascii="Times New Roman" w:eastAsia="Palatino Linotype" w:hAnsi="Times New Roman" w:cs="Times New Roman"/>
          <w:color w:val="000000" w:themeColor="text1"/>
          <w:sz w:val="20"/>
          <w:szCs w:val="20"/>
        </w:rPr>
        <w:t xml:space="preserve">Οι ουσίες που ατμίζουν ή παράγουν ατμούς κατά το βρασμό τοποθετούνται μέσα στους </w:t>
      </w:r>
      <w:r w:rsidR="00463AB2" w:rsidRPr="00702CF0">
        <w:rPr>
          <w:rFonts w:ascii="Times New Roman" w:eastAsia="Palatino Linotype" w:hAnsi="Times New Roman" w:cs="Times New Roman"/>
          <w:color w:val="000000" w:themeColor="text1"/>
          <w:sz w:val="20"/>
          <w:szCs w:val="20"/>
        </w:rPr>
        <w:t>α</w:t>
      </w:r>
      <w:r w:rsidRPr="00702CF0">
        <w:rPr>
          <w:rFonts w:ascii="Times New Roman" w:eastAsia="Palatino Linotype" w:hAnsi="Times New Roman" w:cs="Times New Roman"/>
          <w:color w:val="000000" w:themeColor="text1"/>
          <w:sz w:val="20"/>
          <w:szCs w:val="20"/>
        </w:rPr>
        <w:t xml:space="preserve">παγωγούς έτσι ώστε να μειώνεται σημαντικά η έκθεση των εργαζομένων σε τοξικές και επικίνδυνες ουσίες.  </w:t>
      </w:r>
    </w:p>
    <w:p w14:paraId="01E88C70" w14:textId="77777777" w:rsidR="00B06468" w:rsidRPr="00702CF0" w:rsidRDefault="00B06468" w:rsidP="00BB459A">
      <w:pPr>
        <w:pStyle w:val="a3"/>
        <w:numPr>
          <w:ilvl w:val="0"/>
          <w:numId w:val="5"/>
        </w:numPr>
        <w:spacing w:after="0" w:line="276" w:lineRule="auto"/>
        <w:ind w:right="63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02CF0">
        <w:rPr>
          <w:rFonts w:ascii="Times New Roman" w:eastAsia="Palatino Linotype" w:hAnsi="Times New Roman" w:cs="Times New Roman"/>
          <w:color w:val="000000" w:themeColor="text1"/>
          <w:sz w:val="20"/>
          <w:szCs w:val="20"/>
        </w:rPr>
        <w:t xml:space="preserve">Η χρήση εύφλεκτων ουσιών πρέπει να γίνεται με ιδιαίτερη προσοχή! </w:t>
      </w:r>
    </w:p>
    <w:p w14:paraId="51605DDB" w14:textId="77777777" w:rsidR="00B06468" w:rsidRPr="00702CF0" w:rsidRDefault="00B06468" w:rsidP="00BB459A">
      <w:pPr>
        <w:pStyle w:val="a3"/>
        <w:numPr>
          <w:ilvl w:val="0"/>
          <w:numId w:val="5"/>
        </w:numPr>
        <w:spacing w:after="0" w:line="276" w:lineRule="auto"/>
        <w:ind w:right="63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02CF0">
        <w:rPr>
          <w:rFonts w:ascii="Times New Roman" w:eastAsia="Palatino Linotype" w:hAnsi="Times New Roman" w:cs="Times New Roman"/>
          <w:b/>
          <w:color w:val="000000" w:themeColor="text1"/>
          <w:sz w:val="20"/>
          <w:szCs w:val="20"/>
          <w:u w:val="single" w:color="000032"/>
        </w:rPr>
        <w:t>Διαχείριση αποβλήτων:</w:t>
      </w:r>
      <w:r w:rsidRPr="00702CF0">
        <w:rPr>
          <w:rFonts w:ascii="Times New Roman" w:eastAsia="Palatino Linotype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702CF0">
        <w:rPr>
          <w:rFonts w:ascii="Times New Roman" w:eastAsia="Palatino Linotype" w:hAnsi="Times New Roman" w:cs="Times New Roman"/>
          <w:color w:val="000000" w:themeColor="text1"/>
          <w:sz w:val="20"/>
          <w:szCs w:val="20"/>
        </w:rPr>
        <w:t xml:space="preserve">Υδατοδιαλυτές χημικές ουσίες, οξέα, αλκάλεα, άλατα κ.λ.π. μπορούν να αποβληθούν στο σύστημα αποχέτευσης και να εκπλυθούν με μεγάλη ποσότητα νερού.  </w:t>
      </w:r>
    </w:p>
    <w:p w14:paraId="78FD8B1A" w14:textId="030071B4" w:rsidR="00B06468" w:rsidRPr="00702CF0" w:rsidRDefault="00B06468" w:rsidP="00BB459A">
      <w:pPr>
        <w:pStyle w:val="a3"/>
        <w:numPr>
          <w:ilvl w:val="0"/>
          <w:numId w:val="5"/>
        </w:numPr>
        <w:spacing w:after="0" w:line="276" w:lineRule="auto"/>
        <w:ind w:right="63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02CF0">
        <w:rPr>
          <w:rFonts w:ascii="Times New Roman" w:eastAsia="Palatino Linotype" w:hAnsi="Times New Roman" w:cs="Times New Roman"/>
          <w:color w:val="000000" w:themeColor="text1"/>
          <w:sz w:val="20"/>
          <w:szCs w:val="20"/>
        </w:rPr>
        <w:t xml:space="preserve">Το τετροξείδιο του οσμίου, αλλά και τα βαρέα μέταλλα όπως είναι το ουρανύλιο και ο μόλυβδος, συλλέγονται σε ειδικά δοχεία προς αποφυγή της ρύπανσης του υδάτινου περιβάλλοντος. </w:t>
      </w:r>
    </w:p>
    <w:p w14:paraId="31CE4E8C" w14:textId="77777777" w:rsidR="00B06468" w:rsidRPr="00702CF0" w:rsidRDefault="00B06468" w:rsidP="00BB459A">
      <w:pPr>
        <w:pStyle w:val="a3"/>
        <w:numPr>
          <w:ilvl w:val="0"/>
          <w:numId w:val="5"/>
        </w:numPr>
        <w:spacing w:after="0" w:line="276" w:lineRule="auto"/>
        <w:ind w:right="63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02CF0">
        <w:rPr>
          <w:rFonts w:ascii="Times New Roman" w:eastAsia="Palatino Linotype" w:hAnsi="Times New Roman" w:cs="Times New Roman"/>
          <w:color w:val="000000" w:themeColor="text1"/>
          <w:sz w:val="20"/>
          <w:szCs w:val="20"/>
        </w:rPr>
        <w:t xml:space="preserve">Στερεά απόβλητα, διηθητικά χαρτιά, υπολείμματα ουσιών, άδεια πλαστικά και γυάλινα φιαλίδια και μπουκάλια χημικών ουσιών τοποθετούνται σε πλαστικούς σάκους σκουπιδιών. </w:t>
      </w:r>
    </w:p>
    <w:p w14:paraId="52A80C20" w14:textId="77777777" w:rsidR="00B06468" w:rsidRPr="00702CF0" w:rsidRDefault="00B06468" w:rsidP="00BB459A">
      <w:pPr>
        <w:pStyle w:val="a3"/>
        <w:numPr>
          <w:ilvl w:val="0"/>
          <w:numId w:val="5"/>
        </w:numPr>
        <w:spacing w:after="0" w:line="276" w:lineRule="auto"/>
        <w:ind w:right="63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02CF0">
        <w:rPr>
          <w:rFonts w:ascii="Times New Roman" w:eastAsia="Palatino Linotype" w:hAnsi="Times New Roman" w:cs="Times New Roman"/>
          <w:color w:val="000000" w:themeColor="text1"/>
          <w:sz w:val="20"/>
          <w:szCs w:val="20"/>
        </w:rPr>
        <w:t xml:space="preserve">Σπασμένα γυαλικά, σύριγγες και μυτερά αντικείμενα τοποθετούνται προσεκτικά σε κάδους με την αντίστοιχη ένδειξη. </w:t>
      </w:r>
    </w:p>
    <w:p w14:paraId="13E61B78" w14:textId="77777777" w:rsidR="00B06468" w:rsidRPr="00702CF0" w:rsidRDefault="00B06468" w:rsidP="00BB459A">
      <w:pPr>
        <w:pStyle w:val="a3"/>
        <w:numPr>
          <w:ilvl w:val="0"/>
          <w:numId w:val="5"/>
        </w:numPr>
        <w:spacing w:after="0" w:line="276" w:lineRule="auto"/>
        <w:ind w:right="63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02CF0">
        <w:rPr>
          <w:rFonts w:ascii="Times New Roman" w:eastAsia="Palatino Linotype" w:hAnsi="Times New Roman" w:cs="Times New Roman"/>
          <w:b/>
          <w:color w:val="000000" w:themeColor="text1"/>
          <w:sz w:val="20"/>
          <w:szCs w:val="20"/>
          <w:u w:val="single" w:color="000032"/>
        </w:rPr>
        <w:t>Χειρισμός μηχανημάτων:</w:t>
      </w:r>
      <w:r w:rsidRPr="00702CF0">
        <w:rPr>
          <w:rFonts w:ascii="Times New Roman" w:eastAsia="Palatino Linotype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702CF0">
        <w:rPr>
          <w:rFonts w:ascii="Times New Roman" w:eastAsia="Palatino Linotype" w:hAnsi="Times New Roman" w:cs="Times New Roman"/>
          <w:color w:val="000000" w:themeColor="text1"/>
          <w:sz w:val="20"/>
          <w:szCs w:val="20"/>
        </w:rPr>
        <w:t xml:space="preserve">Πρέπει να γίνεται σύμφωνα με τις οδηγίες της κατασκευαστικής εταιρείας σε ότι  αφορά τον χειρισμό και την ασφάλεια του χειριστή. </w:t>
      </w:r>
    </w:p>
    <w:p w14:paraId="7DB87706" w14:textId="77777777" w:rsidR="00B06468" w:rsidRPr="00702CF0" w:rsidRDefault="00B06468" w:rsidP="00BB459A">
      <w:pPr>
        <w:pStyle w:val="a3"/>
        <w:numPr>
          <w:ilvl w:val="0"/>
          <w:numId w:val="5"/>
        </w:numPr>
        <w:spacing w:after="0" w:line="276" w:lineRule="auto"/>
        <w:ind w:right="63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02CF0">
        <w:rPr>
          <w:rFonts w:ascii="Times New Roman" w:eastAsia="Palatino Linotype" w:hAnsi="Times New Roman" w:cs="Times New Roman"/>
          <w:b/>
          <w:color w:val="000000" w:themeColor="text1"/>
          <w:sz w:val="20"/>
          <w:szCs w:val="20"/>
          <w:u w:val="single" w:color="000032"/>
        </w:rPr>
        <w:t>Πρώτες βοήθειες:</w:t>
      </w:r>
      <w:r w:rsidRPr="00702CF0">
        <w:rPr>
          <w:rFonts w:ascii="Times New Roman" w:eastAsia="Palatino Linotype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702CF0">
        <w:rPr>
          <w:rFonts w:ascii="Times New Roman" w:eastAsia="Palatino Linotype" w:hAnsi="Times New Roman" w:cs="Times New Roman"/>
          <w:color w:val="000000" w:themeColor="text1"/>
          <w:sz w:val="20"/>
          <w:szCs w:val="20"/>
        </w:rPr>
        <w:t xml:space="preserve">Σε περιπτώσεις μικροτραυματισμών υπάρχει φαρμακείο στην αίθουσα Ιστολογίας. </w:t>
      </w:r>
    </w:p>
    <w:p w14:paraId="28BB165F" w14:textId="74A717BF" w:rsidR="00B06468" w:rsidRPr="00702CF0" w:rsidRDefault="00B06468" w:rsidP="00BB459A">
      <w:pPr>
        <w:pStyle w:val="a3"/>
        <w:numPr>
          <w:ilvl w:val="0"/>
          <w:numId w:val="5"/>
        </w:numPr>
        <w:spacing w:after="0" w:line="276" w:lineRule="auto"/>
        <w:ind w:right="626"/>
        <w:jc w:val="both"/>
        <w:rPr>
          <w:rFonts w:ascii="Times New Roman" w:eastAsia="Palatino Linotype" w:hAnsi="Times New Roman" w:cs="Times New Roman"/>
          <w:b/>
          <w:color w:val="000000" w:themeColor="text1"/>
          <w:sz w:val="20"/>
          <w:szCs w:val="20"/>
        </w:rPr>
      </w:pPr>
      <w:r w:rsidRPr="00702CF0">
        <w:rPr>
          <w:rFonts w:ascii="Times New Roman" w:eastAsia="Palatino Linotype" w:hAnsi="Times New Roman" w:cs="Times New Roman"/>
          <w:b/>
          <w:color w:val="000000" w:themeColor="text1"/>
          <w:sz w:val="20"/>
          <w:szCs w:val="20"/>
        </w:rPr>
        <w:t>Ιατρική βοήθεια παρέχεται από</w:t>
      </w:r>
      <w:r w:rsidRPr="00702CF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702CF0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Γενικό Νοσοκομείο Καρδίτσας</w:t>
      </w:r>
      <w:r w:rsidRPr="00702CF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</w:t>
      </w:r>
      <w:r w:rsidRPr="00702CF0">
        <w:rPr>
          <w:rFonts w:ascii="Times New Roman" w:eastAsia="Palatino Linotype" w:hAnsi="Times New Roman" w:cs="Times New Roman"/>
          <w:b/>
          <w:color w:val="000000" w:themeColor="text1"/>
          <w:sz w:val="20"/>
          <w:szCs w:val="20"/>
        </w:rPr>
        <w:t>Τμήμα Επειγόντων περιστατικών). Τηλ</w:t>
      </w:r>
      <w:r w:rsidR="007B5C8C" w:rsidRPr="00702CF0">
        <w:rPr>
          <w:rFonts w:ascii="Times New Roman" w:eastAsia="Palatino Linotype" w:hAnsi="Times New Roman" w:cs="Times New Roman"/>
          <w:b/>
          <w:color w:val="000000" w:themeColor="text1"/>
          <w:sz w:val="20"/>
          <w:szCs w:val="20"/>
        </w:rPr>
        <w:t>.</w:t>
      </w:r>
      <w:r w:rsidR="004A1E47" w:rsidRPr="00702CF0">
        <w:rPr>
          <w:rFonts w:ascii="Times New Roman" w:eastAsia="Palatino Linotype" w:hAnsi="Times New Roman" w:cs="Times New Roman"/>
          <w:b/>
          <w:color w:val="000000" w:themeColor="text1"/>
          <w:sz w:val="20"/>
          <w:szCs w:val="20"/>
          <w:lang w:val="en-US"/>
        </w:rPr>
        <w:t>C</w:t>
      </w:r>
      <w:r w:rsidRPr="00702CF0">
        <w:rPr>
          <w:rFonts w:ascii="Times New Roman" w:eastAsia="Palatino Linotype" w:hAnsi="Times New Roman" w:cs="Times New Roman"/>
          <w:b/>
          <w:color w:val="000000" w:themeColor="text1"/>
          <w:sz w:val="20"/>
          <w:szCs w:val="20"/>
        </w:rPr>
        <w:t>επικοινωνίας  2441351520</w:t>
      </w:r>
      <w:r w:rsidR="00061A9D" w:rsidRPr="00702CF0">
        <w:rPr>
          <w:rFonts w:ascii="Times New Roman" w:eastAsia="Palatino Linotype" w:hAnsi="Times New Roman" w:cs="Times New Roman"/>
          <w:b/>
          <w:color w:val="000000" w:themeColor="text1"/>
          <w:sz w:val="20"/>
          <w:szCs w:val="20"/>
        </w:rPr>
        <w:t xml:space="preserve"> / ΕΚΑΒ Τηλ</w:t>
      </w:r>
      <w:r w:rsidR="007B5C8C" w:rsidRPr="00702CF0">
        <w:rPr>
          <w:rFonts w:ascii="Times New Roman" w:eastAsia="Palatino Linotype" w:hAnsi="Times New Roman" w:cs="Times New Roman"/>
          <w:b/>
          <w:color w:val="000000" w:themeColor="text1"/>
          <w:sz w:val="20"/>
          <w:szCs w:val="20"/>
        </w:rPr>
        <w:t>.</w:t>
      </w:r>
      <w:r w:rsidR="00061A9D" w:rsidRPr="00702CF0">
        <w:rPr>
          <w:rFonts w:ascii="Times New Roman" w:eastAsia="Palatino Linotype" w:hAnsi="Times New Roman" w:cs="Times New Roman"/>
          <w:b/>
          <w:color w:val="000000" w:themeColor="text1"/>
          <w:sz w:val="20"/>
          <w:szCs w:val="20"/>
        </w:rPr>
        <w:t xml:space="preserve"> επικοινωνίας 166.</w:t>
      </w:r>
    </w:p>
    <w:p w14:paraId="2C55F149" w14:textId="7BC10443" w:rsidR="00B06468" w:rsidRPr="00702CF0" w:rsidRDefault="00B06468" w:rsidP="00BB459A">
      <w:pPr>
        <w:pStyle w:val="a3"/>
        <w:numPr>
          <w:ilvl w:val="0"/>
          <w:numId w:val="5"/>
        </w:numPr>
        <w:spacing w:after="0" w:line="276" w:lineRule="auto"/>
        <w:ind w:right="626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02CF0">
        <w:rPr>
          <w:rFonts w:ascii="Times New Roman" w:eastAsia="Palatino Linotype" w:hAnsi="Times New Roman" w:cs="Times New Roman"/>
          <w:b/>
          <w:color w:val="000000" w:themeColor="text1"/>
          <w:sz w:val="20"/>
          <w:szCs w:val="20"/>
        </w:rPr>
        <w:t>Σε περίπτωση πυρκαγιάς υπάρχει σύστημα πυρόσβεσης με νερό καθώς και πυροσβεστήρες ξηράς κόνεως στο διάδρομο κάθε ορόφου</w:t>
      </w:r>
      <w:r w:rsidR="00061A9D" w:rsidRPr="00702CF0">
        <w:rPr>
          <w:rFonts w:ascii="Times New Roman" w:eastAsia="Palatino Linotype" w:hAnsi="Times New Roman" w:cs="Times New Roman"/>
          <w:b/>
          <w:color w:val="000000" w:themeColor="text1"/>
          <w:sz w:val="20"/>
          <w:szCs w:val="20"/>
        </w:rPr>
        <w:t xml:space="preserve"> / ΠΥΡΟΣΒΕΣΤΙΚΗ Τηλ</w:t>
      </w:r>
      <w:r w:rsidR="007B5C8C" w:rsidRPr="00702CF0">
        <w:rPr>
          <w:rFonts w:ascii="Times New Roman" w:eastAsia="Palatino Linotype" w:hAnsi="Times New Roman" w:cs="Times New Roman"/>
          <w:b/>
          <w:color w:val="000000" w:themeColor="text1"/>
          <w:sz w:val="20"/>
          <w:szCs w:val="20"/>
        </w:rPr>
        <w:t>.</w:t>
      </w:r>
      <w:r w:rsidR="00061A9D" w:rsidRPr="00702CF0">
        <w:rPr>
          <w:rFonts w:ascii="Times New Roman" w:eastAsia="Palatino Linotype" w:hAnsi="Times New Roman" w:cs="Times New Roman"/>
          <w:b/>
          <w:color w:val="000000" w:themeColor="text1"/>
          <w:sz w:val="20"/>
          <w:szCs w:val="20"/>
        </w:rPr>
        <w:t xml:space="preserve"> επικοινωνίας 199.</w:t>
      </w:r>
    </w:p>
    <w:p w14:paraId="78164EE3" w14:textId="77777777" w:rsidR="00B06468" w:rsidRPr="00702CF0" w:rsidRDefault="00B06468" w:rsidP="00BB459A">
      <w:pPr>
        <w:spacing w:after="0" w:line="276" w:lineRule="auto"/>
        <w:ind w:left="360" w:firstLine="6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ADD64B6" w14:textId="77777777" w:rsidR="00B06468" w:rsidRPr="00702CF0" w:rsidRDefault="00B06468" w:rsidP="00BB459A">
      <w:pPr>
        <w:spacing w:after="0" w:line="276" w:lineRule="auto"/>
        <w:ind w:left="370" w:right="194" w:hanging="1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02CF0">
        <w:rPr>
          <w:rFonts w:ascii="Times New Roman" w:eastAsia="Palatino Linotype" w:hAnsi="Times New Roman" w:cs="Times New Roman"/>
          <w:b/>
          <w:color w:val="000000" w:themeColor="text1"/>
          <w:sz w:val="20"/>
          <w:szCs w:val="20"/>
        </w:rPr>
        <w:t>Προσοχή!</w:t>
      </w:r>
      <w:r w:rsidRPr="00702CF0">
        <w:rPr>
          <w:rFonts w:ascii="Times New Roman" w:eastAsia="Palatino Linotype" w:hAnsi="Times New Roman" w:cs="Times New Roman"/>
          <w:color w:val="000000" w:themeColor="text1"/>
          <w:sz w:val="20"/>
          <w:szCs w:val="20"/>
        </w:rPr>
        <w:t xml:space="preserve"> </w:t>
      </w:r>
      <w:r w:rsidRPr="00702CF0">
        <w:rPr>
          <w:rFonts w:ascii="Times New Roman" w:eastAsia="Palatino Linotype" w:hAnsi="Times New Roman" w:cs="Times New Roman"/>
          <w:b/>
          <w:color w:val="000000" w:themeColor="text1"/>
          <w:sz w:val="20"/>
          <w:szCs w:val="20"/>
        </w:rPr>
        <w:t xml:space="preserve">Ο χώρος του εργαστηρίου καθώς και τα μηχανήματα πρέπει να διατηρούνται καθαρά. </w:t>
      </w:r>
    </w:p>
    <w:p w14:paraId="046E416E" w14:textId="11F60C62" w:rsidR="001C0760" w:rsidRPr="00702CF0" w:rsidRDefault="001C0760" w:rsidP="00BB459A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136998E" w14:textId="6C748AF4" w:rsidR="004A1E47" w:rsidRPr="00702CF0" w:rsidRDefault="004A1E47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R="004A1E47" w:rsidRPr="00702CF0" w:rsidSect="00BB459A">
      <w:footerReference w:type="even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52E212" w14:textId="77777777" w:rsidR="009C3B73" w:rsidRDefault="009C3B73" w:rsidP="00CE051F">
      <w:pPr>
        <w:spacing w:after="0" w:line="240" w:lineRule="auto"/>
      </w:pPr>
      <w:r>
        <w:separator/>
      </w:r>
    </w:p>
  </w:endnote>
  <w:endnote w:type="continuationSeparator" w:id="0">
    <w:p w14:paraId="63E94CCA" w14:textId="77777777" w:rsidR="009C3B73" w:rsidRDefault="009C3B73" w:rsidP="00CE0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a"/>
      </w:rPr>
      <w:id w:val="647174551"/>
      <w:docPartObj>
        <w:docPartGallery w:val="Page Numbers (Bottom of Page)"/>
        <w:docPartUnique/>
      </w:docPartObj>
    </w:sdtPr>
    <w:sdtContent>
      <w:p w14:paraId="7C02776A" w14:textId="33A9C725" w:rsidR="00CE051F" w:rsidRDefault="00CE051F" w:rsidP="00241442">
        <w:pPr>
          <w:pStyle w:val="a9"/>
          <w:framePr w:wrap="none" w:vAnchor="text" w:hAnchor="margin" w:xAlign="right" w:y="1"/>
          <w:rPr>
            <w:rStyle w:val="aa"/>
          </w:rPr>
        </w:pPr>
        <w:r>
          <w:rPr>
            <w:rStyle w:val="aa"/>
          </w:rPr>
          <w:fldChar w:fldCharType="begin"/>
        </w:r>
        <w:r>
          <w:rPr>
            <w:rStyle w:val="aa"/>
          </w:rPr>
          <w:instrText xml:space="preserve"> PAGE </w:instrText>
        </w:r>
        <w:r>
          <w:rPr>
            <w:rStyle w:val="aa"/>
          </w:rPr>
          <w:fldChar w:fldCharType="end"/>
        </w:r>
      </w:p>
    </w:sdtContent>
  </w:sdt>
  <w:p w14:paraId="7C5FA323" w14:textId="77777777" w:rsidR="00CE051F" w:rsidRDefault="00CE051F" w:rsidP="00CE051F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a"/>
      </w:rPr>
      <w:id w:val="-1085910498"/>
      <w:docPartObj>
        <w:docPartGallery w:val="Page Numbers (Bottom of Page)"/>
        <w:docPartUnique/>
      </w:docPartObj>
    </w:sdtPr>
    <w:sdtContent>
      <w:p w14:paraId="01BBE449" w14:textId="3020F5AB" w:rsidR="00CE051F" w:rsidRDefault="00CE051F" w:rsidP="00241442">
        <w:pPr>
          <w:pStyle w:val="a9"/>
          <w:framePr w:wrap="none" w:vAnchor="text" w:hAnchor="margin" w:xAlign="right" w:y="1"/>
          <w:rPr>
            <w:rStyle w:val="aa"/>
          </w:rPr>
        </w:pPr>
        <w:r>
          <w:rPr>
            <w:rStyle w:val="aa"/>
          </w:rPr>
          <w:fldChar w:fldCharType="begin"/>
        </w:r>
        <w:r>
          <w:rPr>
            <w:rStyle w:val="aa"/>
          </w:rPr>
          <w:instrText xml:space="preserve"> PAGE </w:instrText>
        </w:r>
        <w:r>
          <w:rPr>
            <w:rStyle w:val="aa"/>
          </w:rPr>
          <w:fldChar w:fldCharType="separate"/>
        </w:r>
        <w:r>
          <w:rPr>
            <w:rStyle w:val="aa"/>
            <w:noProof/>
          </w:rPr>
          <w:t>1</w:t>
        </w:r>
        <w:r>
          <w:rPr>
            <w:rStyle w:val="aa"/>
          </w:rPr>
          <w:fldChar w:fldCharType="end"/>
        </w:r>
      </w:p>
    </w:sdtContent>
  </w:sdt>
  <w:p w14:paraId="3B9C998F" w14:textId="77777777" w:rsidR="00CE051F" w:rsidRDefault="00CE051F" w:rsidP="00CE051F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C46096" w14:textId="77777777" w:rsidR="009C3B73" w:rsidRDefault="009C3B73" w:rsidP="00CE051F">
      <w:pPr>
        <w:spacing w:after="0" w:line="240" w:lineRule="auto"/>
      </w:pPr>
      <w:r>
        <w:separator/>
      </w:r>
    </w:p>
  </w:footnote>
  <w:footnote w:type="continuationSeparator" w:id="0">
    <w:p w14:paraId="3D6179E8" w14:textId="77777777" w:rsidR="009C3B73" w:rsidRDefault="009C3B73" w:rsidP="00CE05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A623F"/>
    <w:multiLevelType w:val="hybridMultilevel"/>
    <w:tmpl w:val="BF5A99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15396"/>
    <w:multiLevelType w:val="hybridMultilevel"/>
    <w:tmpl w:val="C7382B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5677B"/>
    <w:multiLevelType w:val="hybridMultilevel"/>
    <w:tmpl w:val="358246B4"/>
    <w:lvl w:ilvl="0" w:tplc="DEE0CEB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B41AD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5618C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3052A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48874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C4DD7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2696E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AE1C6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B8ABB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D4A5DEC"/>
    <w:multiLevelType w:val="hybridMultilevel"/>
    <w:tmpl w:val="75744A70"/>
    <w:lvl w:ilvl="0" w:tplc="FFFFFFFF">
      <w:start w:val="1"/>
      <w:numFmt w:val="decimal"/>
      <w:lvlText w:val="%1."/>
      <w:lvlJc w:val="left"/>
      <w:pPr>
        <w:ind w:left="686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06" w:hanging="360"/>
      </w:pPr>
    </w:lvl>
    <w:lvl w:ilvl="2" w:tplc="FFFFFFFF" w:tentative="1">
      <w:start w:val="1"/>
      <w:numFmt w:val="lowerRoman"/>
      <w:lvlText w:val="%3."/>
      <w:lvlJc w:val="right"/>
      <w:pPr>
        <w:ind w:left="2126" w:hanging="180"/>
      </w:pPr>
    </w:lvl>
    <w:lvl w:ilvl="3" w:tplc="FFFFFFFF" w:tentative="1">
      <w:start w:val="1"/>
      <w:numFmt w:val="decimal"/>
      <w:lvlText w:val="%4."/>
      <w:lvlJc w:val="left"/>
      <w:pPr>
        <w:ind w:left="2846" w:hanging="360"/>
      </w:pPr>
    </w:lvl>
    <w:lvl w:ilvl="4" w:tplc="FFFFFFFF" w:tentative="1">
      <w:start w:val="1"/>
      <w:numFmt w:val="lowerLetter"/>
      <w:lvlText w:val="%5."/>
      <w:lvlJc w:val="left"/>
      <w:pPr>
        <w:ind w:left="3566" w:hanging="360"/>
      </w:pPr>
    </w:lvl>
    <w:lvl w:ilvl="5" w:tplc="FFFFFFFF" w:tentative="1">
      <w:start w:val="1"/>
      <w:numFmt w:val="lowerRoman"/>
      <w:lvlText w:val="%6."/>
      <w:lvlJc w:val="right"/>
      <w:pPr>
        <w:ind w:left="4286" w:hanging="180"/>
      </w:pPr>
    </w:lvl>
    <w:lvl w:ilvl="6" w:tplc="FFFFFFFF" w:tentative="1">
      <w:start w:val="1"/>
      <w:numFmt w:val="decimal"/>
      <w:lvlText w:val="%7."/>
      <w:lvlJc w:val="left"/>
      <w:pPr>
        <w:ind w:left="5006" w:hanging="360"/>
      </w:pPr>
    </w:lvl>
    <w:lvl w:ilvl="7" w:tplc="FFFFFFFF" w:tentative="1">
      <w:start w:val="1"/>
      <w:numFmt w:val="lowerLetter"/>
      <w:lvlText w:val="%8."/>
      <w:lvlJc w:val="left"/>
      <w:pPr>
        <w:ind w:left="5726" w:hanging="360"/>
      </w:pPr>
    </w:lvl>
    <w:lvl w:ilvl="8" w:tplc="FFFFFFFF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4" w15:restartNumberingAfterBreak="0">
    <w:nsid w:val="1E042D36"/>
    <w:multiLevelType w:val="hybridMultilevel"/>
    <w:tmpl w:val="4066D4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CD406B"/>
    <w:multiLevelType w:val="hybridMultilevel"/>
    <w:tmpl w:val="75744A70"/>
    <w:lvl w:ilvl="0" w:tplc="12162210">
      <w:start w:val="1"/>
      <w:numFmt w:val="decimal"/>
      <w:lvlText w:val="%1."/>
      <w:lvlJc w:val="left"/>
      <w:pPr>
        <w:ind w:left="686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06" w:hanging="360"/>
      </w:pPr>
    </w:lvl>
    <w:lvl w:ilvl="2" w:tplc="0408001B" w:tentative="1">
      <w:start w:val="1"/>
      <w:numFmt w:val="lowerRoman"/>
      <w:lvlText w:val="%3."/>
      <w:lvlJc w:val="right"/>
      <w:pPr>
        <w:ind w:left="2126" w:hanging="180"/>
      </w:pPr>
    </w:lvl>
    <w:lvl w:ilvl="3" w:tplc="0408000F" w:tentative="1">
      <w:start w:val="1"/>
      <w:numFmt w:val="decimal"/>
      <w:lvlText w:val="%4."/>
      <w:lvlJc w:val="left"/>
      <w:pPr>
        <w:ind w:left="2846" w:hanging="360"/>
      </w:pPr>
    </w:lvl>
    <w:lvl w:ilvl="4" w:tplc="04080019" w:tentative="1">
      <w:start w:val="1"/>
      <w:numFmt w:val="lowerLetter"/>
      <w:lvlText w:val="%5."/>
      <w:lvlJc w:val="left"/>
      <w:pPr>
        <w:ind w:left="3566" w:hanging="360"/>
      </w:pPr>
    </w:lvl>
    <w:lvl w:ilvl="5" w:tplc="0408001B" w:tentative="1">
      <w:start w:val="1"/>
      <w:numFmt w:val="lowerRoman"/>
      <w:lvlText w:val="%6."/>
      <w:lvlJc w:val="right"/>
      <w:pPr>
        <w:ind w:left="4286" w:hanging="180"/>
      </w:pPr>
    </w:lvl>
    <w:lvl w:ilvl="6" w:tplc="0408000F" w:tentative="1">
      <w:start w:val="1"/>
      <w:numFmt w:val="decimal"/>
      <w:lvlText w:val="%7."/>
      <w:lvlJc w:val="left"/>
      <w:pPr>
        <w:ind w:left="5006" w:hanging="360"/>
      </w:pPr>
    </w:lvl>
    <w:lvl w:ilvl="7" w:tplc="04080019" w:tentative="1">
      <w:start w:val="1"/>
      <w:numFmt w:val="lowerLetter"/>
      <w:lvlText w:val="%8."/>
      <w:lvlJc w:val="left"/>
      <w:pPr>
        <w:ind w:left="5726" w:hanging="360"/>
      </w:pPr>
    </w:lvl>
    <w:lvl w:ilvl="8" w:tplc="0408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6" w15:restartNumberingAfterBreak="0">
    <w:nsid w:val="37155FA6"/>
    <w:multiLevelType w:val="hybridMultilevel"/>
    <w:tmpl w:val="CDD4BC82"/>
    <w:lvl w:ilvl="0" w:tplc="A8D68632">
      <w:start w:val="1"/>
      <w:numFmt w:val="decimal"/>
      <w:lvlText w:val="%1."/>
      <w:lvlJc w:val="left"/>
      <w:pPr>
        <w:ind w:left="720" w:hanging="360"/>
      </w:pPr>
      <w:rPr>
        <w:rFonts w:eastAsia="Palatino Linotype" w:hint="default"/>
        <w:b/>
        <w:color w:val="00003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6E2BBB"/>
    <w:multiLevelType w:val="hybridMultilevel"/>
    <w:tmpl w:val="14B25298"/>
    <w:lvl w:ilvl="0" w:tplc="2A428AD2">
      <w:start w:val="1"/>
      <w:numFmt w:val="decimal"/>
      <w:lvlText w:val="%1."/>
      <w:lvlJc w:val="left"/>
      <w:pPr>
        <w:ind w:left="720" w:hanging="360"/>
      </w:pPr>
      <w:rPr>
        <w:rFonts w:eastAsia="Palatino Linotype" w:hint="default"/>
        <w:color w:val="70AD47" w:themeColor="accent6"/>
        <w:sz w:val="23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421D1B"/>
    <w:multiLevelType w:val="hybridMultilevel"/>
    <w:tmpl w:val="B3FC3D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222078"/>
    <w:multiLevelType w:val="hybridMultilevel"/>
    <w:tmpl w:val="B5B69B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D904D5"/>
    <w:multiLevelType w:val="multilevel"/>
    <w:tmpl w:val="2F46E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FA4524F"/>
    <w:multiLevelType w:val="hybridMultilevel"/>
    <w:tmpl w:val="B7E0BE34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CEB40B1"/>
    <w:multiLevelType w:val="hybridMultilevel"/>
    <w:tmpl w:val="75744A70"/>
    <w:lvl w:ilvl="0" w:tplc="FFFFFFFF">
      <w:start w:val="1"/>
      <w:numFmt w:val="decimal"/>
      <w:lvlText w:val="%1."/>
      <w:lvlJc w:val="left"/>
      <w:pPr>
        <w:ind w:left="686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06" w:hanging="360"/>
      </w:pPr>
    </w:lvl>
    <w:lvl w:ilvl="2" w:tplc="FFFFFFFF" w:tentative="1">
      <w:start w:val="1"/>
      <w:numFmt w:val="lowerRoman"/>
      <w:lvlText w:val="%3."/>
      <w:lvlJc w:val="right"/>
      <w:pPr>
        <w:ind w:left="2126" w:hanging="180"/>
      </w:pPr>
    </w:lvl>
    <w:lvl w:ilvl="3" w:tplc="FFFFFFFF" w:tentative="1">
      <w:start w:val="1"/>
      <w:numFmt w:val="decimal"/>
      <w:lvlText w:val="%4."/>
      <w:lvlJc w:val="left"/>
      <w:pPr>
        <w:ind w:left="2846" w:hanging="360"/>
      </w:pPr>
    </w:lvl>
    <w:lvl w:ilvl="4" w:tplc="FFFFFFFF" w:tentative="1">
      <w:start w:val="1"/>
      <w:numFmt w:val="lowerLetter"/>
      <w:lvlText w:val="%5."/>
      <w:lvlJc w:val="left"/>
      <w:pPr>
        <w:ind w:left="3566" w:hanging="360"/>
      </w:pPr>
    </w:lvl>
    <w:lvl w:ilvl="5" w:tplc="FFFFFFFF" w:tentative="1">
      <w:start w:val="1"/>
      <w:numFmt w:val="lowerRoman"/>
      <w:lvlText w:val="%6."/>
      <w:lvlJc w:val="right"/>
      <w:pPr>
        <w:ind w:left="4286" w:hanging="180"/>
      </w:pPr>
    </w:lvl>
    <w:lvl w:ilvl="6" w:tplc="FFFFFFFF" w:tentative="1">
      <w:start w:val="1"/>
      <w:numFmt w:val="decimal"/>
      <w:lvlText w:val="%7."/>
      <w:lvlJc w:val="left"/>
      <w:pPr>
        <w:ind w:left="5006" w:hanging="360"/>
      </w:pPr>
    </w:lvl>
    <w:lvl w:ilvl="7" w:tplc="FFFFFFFF" w:tentative="1">
      <w:start w:val="1"/>
      <w:numFmt w:val="lowerLetter"/>
      <w:lvlText w:val="%8."/>
      <w:lvlJc w:val="left"/>
      <w:pPr>
        <w:ind w:left="5726" w:hanging="360"/>
      </w:pPr>
    </w:lvl>
    <w:lvl w:ilvl="8" w:tplc="FFFFFFFF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13" w15:restartNumberingAfterBreak="0">
    <w:nsid w:val="701C3878"/>
    <w:multiLevelType w:val="hybridMultilevel"/>
    <w:tmpl w:val="0A187EF4"/>
    <w:lvl w:ilvl="0" w:tplc="0408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98870919">
    <w:abstractNumId w:val="2"/>
  </w:num>
  <w:num w:numId="2" w16cid:durableId="1049837514">
    <w:abstractNumId w:val="4"/>
  </w:num>
  <w:num w:numId="3" w16cid:durableId="25182897">
    <w:abstractNumId w:val="6"/>
  </w:num>
  <w:num w:numId="4" w16cid:durableId="708535503">
    <w:abstractNumId w:val="9"/>
  </w:num>
  <w:num w:numId="5" w16cid:durableId="1602909320">
    <w:abstractNumId w:val="8"/>
  </w:num>
  <w:num w:numId="6" w16cid:durableId="2093045614">
    <w:abstractNumId w:val="5"/>
  </w:num>
  <w:num w:numId="7" w16cid:durableId="2028870734">
    <w:abstractNumId w:val="1"/>
  </w:num>
  <w:num w:numId="8" w16cid:durableId="653684882">
    <w:abstractNumId w:val="12"/>
  </w:num>
  <w:num w:numId="9" w16cid:durableId="839809944">
    <w:abstractNumId w:val="7"/>
  </w:num>
  <w:num w:numId="10" w16cid:durableId="1313635267">
    <w:abstractNumId w:val="0"/>
  </w:num>
  <w:num w:numId="11" w16cid:durableId="90858774">
    <w:abstractNumId w:val="3"/>
  </w:num>
  <w:num w:numId="12" w16cid:durableId="1556772701">
    <w:abstractNumId w:val="13"/>
  </w:num>
  <w:num w:numId="13" w16cid:durableId="1722052676">
    <w:abstractNumId w:val="11"/>
  </w:num>
  <w:num w:numId="14" w16cid:durableId="20208083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468"/>
    <w:rsid w:val="00057FE2"/>
    <w:rsid w:val="00061A9D"/>
    <w:rsid w:val="00076AD0"/>
    <w:rsid w:val="00081191"/>
    <w:rsid w:val="00084289"/>
    <w:rsid w:val="00115A0A"/>
    <w:rsid w:val="0012139B"/>
    <w:rsid w:val="00122919"/>
    <w:rsid w:val="0017278B"/>
    <w:rsid w:val="001C0760"/>
    <w:rsid w:val="00226BD0"/>
    <w:rsid w:val="00241BCB"/>
    <w:rsid w:val="00284204"/>
    <w:rsid w:val="00295855"/>
    <w:rsid w:val="002C3721"/>
    <w:rsid w:val="002D2194"/>
    <w:rsid w:val="002E1B9D"/>
    <w:rsid w:val="00323D66"/>
    <w:rsid w:val="00341E0D"/>
    <w:rsid w:val="003569FF"/>
    <w:rsid w:val="00360B23"/>
    <w:rsid w:val="00371594"/>
    <w:rsid w:val="00386E2F"/>
    <w:rsid w:val="003D4EE0"/>
    <w:rsid w:val="003D67BF"/>
    <w:rsid w:val="003F208A"/>
    <w:rsid w:val="004228B4"/>
    <w:rsid w:val="00463AB2"/>
    <w:rsid w:val="004A1E47"/>
    <w:rsid w:val="004C109F"/>
    <w:rsid w:val="00500D61"/>
    <w:rsid w:val="005633EE"/>
    <w:rsid w:val="00567359"/>
    <w:rsid w:val="0057619B"/>
    <w:rsid w:val="005C369E"/>
    <w:rsid w:val="005E35E5"/>
    <w:rsid w:val="0060649A"/>
    <w:rsid w:val="00606DA1"/>
    <w:rsid w:val="006A5867"/>
    <w:rsid w:val="006B04FB"/>
    <w:rsid w:val="006D4DFF"/>
    <w:rsid w:val="00702CF0"/>
    <w:rsid w:val="00722704"/>
    <w:rsid w:val="00723E23"/>
    <w:rsid w:val="00731E00"/>
    <w:rsid w:val="00747729"/>
    <w:rsid w:val="007578DC"/>
    <w:rsid w:val="007A6167"/>
    <w:rsid w:val="007B5C8C"/>
    <w:rsid w:val="007E464C"/>
    <w:rsid w:val="007F590E"/>
    <w:rsid w:val="00844564"/>
    <w:rsid w:val="00897840"/>
    <w:rsid w:val="008A2A01"/>
    <w:rsid w:val="008C332C"/>
    <w:rsid w:val="008D4A8B"/>
    <w:rsid w:val="00984362"/>
    <w:rsid w:val="009B4476"/>
    <w:rsid w:val="009C3B73"/>
    <w:rsid w:val="009E53C1"/>
    <w:rsid w:val="00A81DEA"/>
    <w:rsid w:val="00AD3BAF"/>
    <w:rsid w:val="00B06468"/>
    <w:rsid w:val="00B36B36"/>
    <w:rsid w:val="00B53C0A"/>
    <w:rsid w:val="00B76A42"/>
    <w:rsid w:val="00B85DD3"/>
    <w:rsid w:val="00BB459A"/>
    <w:rsid w:val="00C071F5"/>
    <w:rsid w:val="00C143BB"/>
    <w:rsid w:val="00C15BAD"/>
    <w:rsid w:val="00C172E8"/>
    <w:rsid w:val="00C9407A"/>
    <w:rsid w:val="00CC62F6"/>
    <w:rsid w:val="00CE051F"/>
    <w:rsid w:val="00D15A05"/>
    <w:rsid w:val="00D222AB"/>
    <w:rsid w:val="00E164BF"/>
    <w:rsid w:val="00E83D89"/>
    <w:rsid w:val="00E9504A"/>
    <w:rsid w:val="00EB6AC5"/>
    <w:rsid w:val="00EC17D1"/>
    <w:rsid w:val="00FB49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7F4AE"/>
  <w15:docId w15:val="{419C8C0C-F179-4A4A-9D53-9D7DAEA83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6468"/>
    <w:pPr>
      <w:spacing w:after="160" w:line="259" w:lineRule="auto"/>
    </w:pPr>
    <w:rPr>
      <w:rFonts w:ascii="Calibri" w:eastAsia="Calibri" w:hAnsi="Calibri" w:cs="Calibri"/>
      <w:color w:val="000000"/>
      <w:sz w:val="22"/>
      <w:lang w:eastAsia="el-GR" w:bidi="el-GR"/>
    </w:rPr>
  </w:style>
  <w:style w:type="paragraph" w:styleId="1">
    <w:name w:val="heading 1"/>
    <w:next w:val="a"/>
    <w:link w:val="1Char"/>
    <w:uiPriority w:val="9"/>
    <w:qFormat/>
    <w:rsid w:val="00B06468"/>
    <w:pPr>
      <w:keepNext/>
      <w:keepLines/>
      <w:spacing w:line="259" w:lineRule="auto"/>
      <w:ind w:left="1005"/>
      <w:outlineLvl w:val="0"/>
    </w:pPr>
    <w:rPr>
      <w:rFonts w:ascii="Calibri" w:eastAsia="Calibri" w:hAnsi="Calibri" w:cs="Calibri"/>
      <w:b/>
      <w:color w:val="000000"/>
      <w:sz w:val="32"/>
      <w:lang w:eastAsia="el-GR"/>
    </w:rPr>
  </w:style>
  <w:style w:type="paragraph" w:styleId="3">
    <w:name w:val="heading 3"/>
    <w:next w:val="a"/>
    <w:link w:val="3Char"/>
    <w:uiPriority w:val="9"/>
    <w:unhideWhenUsed/>
    <w:qFormat/>
    <w:rsid w:val="00B06468"/>
    <w:pPr>
      <w:keepNext/>
      <w:keepLines/>
      <w:spacing w:after="9" w:line="249" w:lineRule="auto"/>
      <w:ind w:left="1712" w:right="564" w:hanging="10"/>
      <w:outlineLvl w:val="2"/>
    </w:pPr>
    <w:rPr>
      <w:rFonts w:ascii="Calibri" w:eastAsia="Calibri" w:hAnsi="Calibri" w:cs="Calibri"/>
      <w:b/>
      <w:color w:val="000000"/>
      <w:sz w:val="23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B06468"/>
    <w:rPr>
      <w:rFonts w:ascii="Calibri" w:eastAsia="Calibri" w:hAnsi="Calibri" w:cs="Calibri"/>
      <w:b/>
      <w:color w:val="000000"/>
      <w:sz w:val="32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B06468"/>
    <w:rPr>
      <w:rFonts w:ascii="Calibri" w:eastAsia="Calibri" w:hAnsi="Calibri" w:cs="Calibri"/>
      <w:b/>
      <w:color w:val="000000"/>
      <w:sz w:val="23"/>
      <w:lang w:eastAsia="el-GR"/>
    </w:rPr>
  </w:style>
  <w:style w:type="paragraph" w:styleId="a3">
    <w:name w:val="List Paragraph"/>
    <w:basedOn w:val="a"/>
    <w:uiPriority w:val="34"/>
    <w:qFormat/>
    <w:rsid w:val="00B06468"/>
    <w:pPr>
      <w:ind w:left="720"/>
      <w:contextualSpacing/>
    </w:pPr>
  </w:style>
  <w:style w:type="paragraph" w:styleId="Web">
    <w:name w:val="Normal (Web)"/>
    <w:basedOn w:val="a"/>
    <w:uiPriority w:val="99"/>
    <w:unhideWhenUsed/>
    <w:rsid w:val="00B06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lang w:bidi="ar-SA"/>
    </w:rPr>
  </w:style>
  <w:style w:type="paragraph" w:styleId="a4">
    <w:name w:val="Revision"/>
    <w:hidden/>
    <w:uiPriority w:val="99"/>
    <w:semiHidden/>
    <w:rsid w:val="004228B4"/>
    <w:rPr>
      <w:rFonts w:ascii="Calibri" w:eastAsia="Calibri" w:hAnsi="Calibri" w:cs="Calibri"/>
      <w:color w:val="000000"/>
      <w:sz w:val="22"/>
      <w:lang w:eastAsia="el-GR" w:bidi="el-GR"/>
    </w:rPr>
  </w:style>
  <w:style w:type="paragraph" w:styleId="a5">
    <w:name w:val="Balloon Text"/>
    <w:basedOn w:val="a"/>
    <w:link w:val="Char"/>
    <w:uiPriority w:val="99"/>
    <w:semiHidden/>
    <w:unhideWhenUsed/>
    <w:rsid w:val="00122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122919"/>
    <w:rPr>
      <w:rFonts w:ascii="Tahoma" w:eastAsia="Calibri" w:hAnsi="Tahoma" w:cs="Tahoma"/>
      <w:color w:val="000000"/>
      <w:sz w:val="16"/>
      <w:szCs w:val="16"/>
      <w:lang w:eastAsia="el-GR" w:bidi="el-GR"/>
    </w:rPr>
  </w:style>
  <w:style w:type="character" w:styleId="a6">
    <w:name w:val="annotation reference"/>
    <w:basedOn w:val="a0"/>
    <w:uiPriority w:val="99"/>
    <w:semiHidden/>
    <w:unhideWhenUsed/>
    <w:rsid w:val="00122919"/>
    <w:rPr>
      <w:sz w:val="16"/>
      <w:szCs w:val="16"/>
    </w:rPr>
  </w:style>
  <w:style w:type="paragraph" w:styleId="a7">
    <w:name w:val="annotation text"/>
    <w:basedOn w:val="a"/>
    <w:link w:val="Char0"/>
    <w:uiPriority w:val="99"/>
    <w:semiHidden/>
    <w:unhideWhenUsed/>
    <w:rsid w:val="00122919"/>
    <w:pPr>
      <w:spacing w:line="240" w:lineRule="auto"/>
    </w:pPr>
    <w:rPr>
      <w:sz w:val="20"/>
      <w:szCs w:val="20"/>
    </w:rPr>
  </w:style>
  <w:style w:type="character" w:customStyle="1" w:styleId="Char0">
    <w:name w:val="Κείμενο σχολίου Char"/>
    <w:basedOn w:val="a0"/>
    <w:link w:val="a7"/>
    <w:uiPriority w:val="99"/>
    <w:semiHidden/>
    <w:rsid w:val="00122919"/>
    <w:rPr>
      <w:rFonts w:ascii="Calibri" w:eastAsia="Calibri" w:hAnsi="Calibri" w:cs="Calibri"/>
      <w:color w:val="000000"/>
      <w:sz w:val="20"/>
      <w:szCs w:val="20"/>
      <w:lang w:eastAsia="el-GR" w:bidi="el-GR"/>
    </w:rPr>
  </w:style>
  <w:style w:type="paragraph" w:styleId="a8">
    <w:name w:val="annotation subject"/>
    <w:basedOn w:val="a7"/>
    <w:next w:val="a7"/>
    <w:link w:val="Char1"/>
    <w:uiPriority w:val="99"/>
    <w:semiHidden/>
    <w:unhideWhenUsed/>
    <w:rsid w:val="00122919"/>
    <w:rPr>
      <w:b/>
      <w:bCs/>
    </w:rPr>
  </w:style>
  <w:style w:type="character" w:customStyle="1" w:styleId="Char1">
    <w:name w:val="Θέμα σχολίου Char"/>
    <w:basedOn w:val="Char0"/>
    <w:link w:val="a8"/>
    <w:uiPriority w:val="99"/>
    <w:semiHidden/>
    <w:rsid w:val="00122919"/>
    <w:rPr>
      <w:rFonts w:ascii="Calibri" w:eastAsia="Calibri" w:hAnsi="Calibri" w:cs="Calibri"/>
      <w:b/>
      <w:bCs/>
      <w:color w:val="000000"/>
      <w:sz w:val="20"/>
      <w:szCs w:val="20"/>
      <w:lang w:eastAsia="el-GR" w:bidi="el-GR"/>
    </w:rPr>
  </w:style>
  <w:style w:type="paragraph" w:styleId="a9">
    <w:name w:val="footer"/>
    <w:basedOn w:val="a"/>
    <w:link w:val="Char2"/>
    <w:uiPriority w:val="99"/>
    <w:unhideWhenUsed/>
    <w:rsid w:val="00CE051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9"/>
    <w:uiPriority w:val="99"/>
    <w:rsid w:val="00CE051F"/>
    <w:rPr>
      <w:rFonts w:ascii="Calibri" w:eastAsia="Calibri" w:hAnsi="Calibri" w:cs="Calibri"/>
      <w:color w:val="000000"/>
      <w:sz w:val="22"/>
      <w:lang w:eastAsia="el-GR" w:bidi="el-GR"/>
    </w:rPr>
  </w:style>
  <w:style w:type="character" w:styleId="aa">
    <w:name w:val="page number"/>
    <w:basedOn w:val="a0"/>
    <w:uiPriority w:val="99"/>
    <w:semiHidden/>
    <w:unhideWhenUsed/>
    <w:rsid w:val="00CE051F"/>
  </w:style>
  <w:style w:type="paragraph" w:styleId="ab">
    <w:name w:val="Body Text"/>
    <w:basedOn w:val="a"/>
    <w:link w:val="Char3"/>
    <w:uiPriority w:val="1"/>
    <w:qFormat/>
    <w:rsid w:val="008C332C"/>
    <w:pPr>
      <w:widowControl w:val="0"/>
      <w:autoSpaceDE w:val="0"/>
      <w:autoSpaceDN w:val="0"/>
      <w:spacing w:after="0" w:line="240" w:lineRule="auto"/>
      <w:ind w:left="721" w:hanging="360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Char3">
    <w:name w:val="Σώμα κειμένου Char"/>
    <w:basedOn w:val="a0"/>
    <w:link w:val="ab"/>
    <w:uiPriority w:val="1"/>
    <w:rsid w:val="008C332C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85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489</Words>
  <Characters>2641</Characters>
  <Application>Microsoft Office Word</Application>
  <DocSecurity>0</DocSecurity>
  <Lines>22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PAPATSIROS VASILIOS</dc:creator>
  <cp:lastModifiedBy>PAPATSIROS VASILIOS</cp:lastModifiedBy>
  <cp:revision>12</cp:revision>
  <dcterms:created xsi:type="dcterms:W3CDTF">2022-10-08T22:40:00Z</dcterms:created>
  <dcterms:modified xsi:type="dcterms:W3CDTF">2025-02-26T22:55:00Z</dcterms:modified>
</cp:coreProperties>
</file>