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8582" w14:textId="77777777" w:rsidR="009E151E" w:rsidRPr="00BF22BB" w:rsidRDefault="009E151E" w:rsidP="009E151E">
      <w:pPr>
        <w:pStyle w:val="a6"/>
        <w:pBdr>
          <w:bottom w:val="single" w:sz="4" w:space="20" w:color="auto"/>
        </w:pBdr>
        <w:ind w:left="0" w:firstLine="0"/>
        <w:rPr>
          <w:sz w:val="28"/>
          <w:szCs w:val="28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06ECCA15" wp14:editId="1A2B20A7">
            <wp:simplePos x="0" y="0"/>
            <wp:positionH relativeFrom="column">
              <wp:posOffset>4923728</wp:posOffset>
            </wp:positionH>
            <wp:positionV relativeFrom="paragraph">
              <wp:posOffset>-389255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43B5EE38" wp14:editId="3580AE7D">
            <wp:simplePos x="0" y="0"/>
            <wp:positionH relativeFrom="column">
              <wp:posOffset>48260</wp:posOffset>
            </wp:positionH>
            <wp:positionV relativeFrom="paragraph">
              <wp:posOffset>-382905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EB4E7" w14:textId="77777777" w:rsidR="009E151E" w:rsidRPr="00BF22BB" w:rsidRDefault="009E151E" w:rsidP="009E151E">
      <w:pPr>
        <w:pStyle w:val="a6"/>
        <w:pBdr>
          <w:bottom w:val="single" w:sz="4" w:space="20" w:color="auto"/>
        </w:pBdr>
        <w:ind w:left="0" w:firstLine="0"/>
        <w:rPr>
          <w:sz w:val="28"/>
          <w:szCs w:val="28"/>
        </w:rPr>
      </w:pPr>
    </w:p>
    <w:p w14:paraId="3F6ED23E" w14:textId="77777777" w:rsidR="009E151E" w:rsidRPr="00BF22BB" w:rsidRDefault="009E151E" w:rsidP="009E151E">
      <w:pPr>
        <w:pStyle w:val="a6"/>
        <w:spacing w:before="10"/>
        <w:ind w:left="0" w:firstLine="0"/>
        <w:rPr>
          <w:sz w:val="28"/>
          <w:szCs w:val="28"/>
          <w:lang w:val="en-US"/>
        </w:rPr>
      </w:pPr>
    </w:p>
    <w:p w14:paraId="19846393" w14:textId="77777777" w:rsidR="009E151E" w:rsidRPr="00033BCD" w:rsidRDefault="009E151E" w:rsidP="009E151E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BCD">
        <w:rPr>
          <w:rFonts w:ascii="Times New Roman" w:hAnsi="Times New Roman" w:cs="Times New Roman"/>
          <w:b/>
          <w:sz w:val="28"/>
          <w:szCs w:val="28"/>
          <w:lang w:val="en-US"/>
        </w:rPr>
        <w:t>FACULTY OF VETERINARY MEDICIN</w:t>
      </w:r>
      <w:r w:rsidRPr="00033BCD">
        <w:rPr>
          <w:rFonts w:ascii="Times New Roman" w:hAnsi="Times New Roman" w:cs="Times New Roman"/>
          <w:b/>
          <w:sz w:val="28"/>
          <w:szCs w:val="28"/>
        </w:rPr>
        <w:t>Ε</w:t>
      </w:r>
    </w:p>
    <w:p w14:paraId="4CCB031E" w14:textId="77777777" w:rsidR="009E151E" w:rsidRDefault="009E151E" w:rsidP="009E15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23">
        <w:rPr>
          <w:rFonts w:ascii="Times New Roman" w:hAnsi="Times New Roman" w:cs="Times New Roman"/>
          <w:b/>
          <w:sz w:val="24"/>
          <w:szCs w:val="24"/>
          <w:lang w:val="en-US"/>
        </w:rPr>
        <w:t>DEPARTMENT OF CLINICAL VETERINARY STUDIES</w:t>
      </w:r>
    </w:p>
    <w:p w14:paraId="40BCC34A" w14:textId="77777777" w:rsidR="00B32823" w:rsidRPr="00B32823" w:rsidRDefault="00B32823" w:rsidP="009E15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17424" w14:textId="4DE7EC9B" w:rsidR="00724FA4" w:rsidRPr="00B32823" w:rsidRDefault="00724FA4" w:rsidP="0072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B3282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Τ</w:t>
      </w:r>
      <w:r w:rsidRPr="00B3282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able outlining waste categories and their management based on the color coding of containers: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4208"/>
        <w:gridCol w:w="2271"/>
      </w:tblGrid>
      <w:tr w:rsidR="00724FA4" w:rsidRPr="000B40C3" w14:paraId="0738C7DA" w14:textId="77777777" w:rsidTr="00F110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415F19" w14:textId="77777777" w:rsidR="00724FA4" w:rsidRPr="000B40C3" w:rsidRDefault="00724FA4" w:rsidP="00F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Waste Categories</w:t>
            </w:r>
          </w:p>
        </w:tc>
        <w:tc>
          <w:tcPr>
            <w:tcW w:w="4178" w:type="dxa"/>
            <w:vAlign w:val="center"/>
            <w:hideMark/>
          </w:tcPr>
          <w:p w14:paraId="65EA09A3" w14:textId="77777777" w:rsidR="00724FA4" w:rsidRPr="000B40C3" w:rsidRDefault="00724FA4" w:rsidP="00F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Type of Materials</w:t>
            </w:r>
          </w:p>
        </w:tc>
        <w:tc>
          <w:tcPr>
            <w:tcW w:w="2226" w:type="dxa"/>
            <w:vAlign w:val="center"/>
            <w:hideMark/>
          </w:tcPr>
          <w:p w14:paraId="5E809DF6" w14:textId="77777777" w:rsidR="00724FA4" w:rsidRPr="000B40C3" w:rsidRDefault="00724FA4" w:rsidP="00F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Management</w:t>
            </w:r>
          </w:p>
        </w:tc>
      </w:tr>
      <w:tr w:rsidR="00724FA4" w:rsidRPr="009E151E" w14:paraId="4D58ED22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7B5BC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Municipal-type Waste</w:t>
            </w:r>
          </w:p>
        </w:tc>
        <w:tc>
          <w:tcPr>
            <w:tcW w:w="4178" w:type="dxa"/>
            <w:vAlign w:val="center"/>
            <w:hideMark/>
          </w:tcPr>
          <w:p w14:paraId="47E3C856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Food residues, glass, paper, plastic, metals.</w:t>
            </w:r>
          </w:p>
          <w:p w14:paraId="08895952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Waste from cleaning public areas</w:t>
            </w:r>
          </w:p>
          <w:p w14:paraId="18345C9C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Waste that has undergone sterilization.</w:t>
            </w:r>
          </w:p>
        </w:tc>
        <w:tc>
          <w:tcPr>
            <w:tcW w:w="2226" w:type="dxa"/>
            <w:vAlign w:val="center"/>
            <w:hideMark/>
          </w:tcPr>
          <w:p w14:paraId="2BD17A88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1E566D2E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Black-colored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containers – Materials that do not require special processing.</w:t>
            </w:r>
          </w:p>
          <w:p w14:paraId="74A732E8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724FA4" w:rsidRPr="009E151E" w14:paraId="1DD4E4F9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E1F1F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Infectious Waste</w:t>
            </w:r>
          </w:p>
        </w:tc>
        <w:tc>
          <w:tcPr>
            <w:tcW w:w="4178" w:type="dxa"/>
            <w:vAlign w:val="center"/>
            <w:hideMark/>
          </w:tcPr>
          <w:p w14:paraId="524CC612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Disposal materials that have come into contact with body fluids (e.g., bandages, gloves, swabs).</w:t>
            </w:r>
          </w:p>
          <w:p w14:paraId="66578A43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Biological materials (feces, urine, blood, saliva).</w:t>
            </w:r>
          </w:p>
        </w:tc>
        <w:tc>
          <w:tcPr>
            <w:tcW w:w="2226" w:type="dxa"/>
            <w:vAlign w:val="center"/>
            <w:hideMark/>
          </w:tcPr>
          <w:p w14:paraId="4760117E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B8BF0DB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Yellow-colored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containers – Materials for incineration.</w:t>
            </w:r>
          </w:p>
          <w:p w14:paraId="52A3D27B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71CE991D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724FA4" w:rsidRPr="009E151E" w14:paraId="4D475916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0EC9E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Pathological and Anatomical Waste</w:t>
            </w:r>
          </w:p>
        </w:tc>
        <w:tc>
          <w:tcPr>
            <w:tcW w:w="4178" w:type="dxa"/>
            <w:vAlign w:val="center"/>
            <w:hideMark/>
          </w:tcPr>
          <w:p w14:paraId="206219CE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6E84B459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Tissues, body parts, or fluids (e.g., blood), embryos. </w:t>
            </w:r>
          </w:p>
          <w:p w14:paraId="7407A33B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Always considered potentially infectious waste.</w:t>
            </w:r>
          </w:p>
          <w:p w14:paraId="640DF3A9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26" w:type="dxa"/>
            <w:vAlign w:val="center"/>
            <w:hideMark/>
          </w:tcPr>
          <w:p w14:paraId="06498386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Yellow-colored</w:t>
            </w:r>
            <w:r w:rsidRPr="00724FA4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 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containers – Materials for incineration.</w:t>
            </w:r>
          </w:p>
        </w:tc>
      </w:tr>
      <w:tr w:rsidR="00724FA4" w:rsidRPr="009E151E" w14:paraId="135306A5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17DAE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Sharps</w:t>
            </w:r>
          </w:p>
        </w:tc>
        <w:tc>
          <w:tcPr>
            <w:tcW w:w="4178" w:type="dxa"/>
            <w:vAlign w:val="center"/>
            <w:hideMark/>
          </w:tcPr>
          <w:p w14:paraId="16AF4A24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5DBBF6F5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Materials that can puncture, cut, or injure. Considered highly dangerous and potentially infectious waste.</w:t>
            </w:r>
          </w:p>
          <w:p w14:paraId="0EFDF178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26" w:type="dxa"/>
            <w:vAlign w:val="center"/>
            <w:hideMark/>
          </w:tcPr>
          <w:p w14:paraId="3F25419D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Rigid, single-use, puncture-resistant containers (usually </w:t>
            </w: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yellow boxes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).</w:t>
            </w:r>
          </w:p>
        </w:tc>
      </w:tr>
      <w:tr w:rsidR="00724FA4" w:rsidRPr="009E151E" w14:paraId="3AD4E777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29CEA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High-Risk Infectious Waste</w:t>
            </w:r>
          </w:p>
        </w:tc>
        <w:tc>
          <w:tcPr>
            <w:tcW w:w="4178" w:type="dxa"/>
            <w:vAlign w:val="center"/>
            <w:hideMark/>
          </w:tcPr>
          <w:p w14:paraId="77BAA6F4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EA3D8D9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Microorganism cultures.</w:t>
            </w:r>
          </w:p>
          <w:p w14:paraId="7EC2E08F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Biological materials from patients infected with particularly infectious agents.</w:t>
            </w:r>
          </w:p>
          <w:p w14:paraId="152DC517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26" w:type="dxa"/>
            <w:vAlign w:val="center"/>
            <w:hideMark/>
          </w:tcPr>
          <w:p w14:paraId="17EEAFA4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red"/>
                <w:lang w:val="en-GB" w:eastAsia="en-GB"/>
              </w:rPr>
              <w:t>Red-colored</w:t>
            </w:r>
            <w:r w:rsidRPr="00724FA4">
              <w:rPr>
                <w:rFonts w:ascii="Times New Roman" w:eastAsia="Times New Roman" w:hAnsi="Times New Roman" w:cs="Times New Roman"/>
                <w:highlight w:val="red"/>
                <w:lang w:val="en-GB" w:eastAsia="en-GB"/>
              </w:rPr>
              <w:t xml:space="preserve"> 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containers – Materials for sterilization.</w:t>
            </w:r>
          </w:p>
        </w:tc>
      </w:tr>
    </w:tbl>
    <w:p w14:paraId="5B1ED69A" w14:textId="7DB94701" w:rsidR="00E5074F" w:rsidRPr="00724FA4" w:rsidRDefault="00E5074F" w:rsidP="00724FA4">
      <w:pPr>
        <w:rPr>
          <w:lang w:val="en-GB"/>
        </w:rPr>
      </w:pPr>
    </w:p>
    <w:sectPr w:rsidR="00E5074F" w:rsidRPr="00724FA4" w:rsidSect="00B32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3ECD" w14:textId="77777777" w:rsidR="00B50EDF" w:rsidRDefault="00B50EDF" w:rsidP="002F1116">
      <w:pPr>
        <w:spacing w:after="0" w:line="240" w:lineRule="auto"/>
      </w:pPr>
      <w:r>
        <w:separator/>
      </w:r>
    </w:p>
  </w:endnote>
  <w:endnote w:type="continuationSeparator" w:id="0">
    <w:p w14:paraId="35809870" w14:textId="77777777" w:rsidR="00B50EDF" w:rsidRDefault="00B50EDF" w:rsidP="002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B1ED" w14:textId="77777777" w:rsidR="00B50EDF" w:rsidRDefault="00B50EDF" w:rsidP="002F1116">
      <w:pPr>
        <w:spacing w:after="0" w:line="240" w:lineRule="auto"/>
      </w:pPr>
      <w:r>
        <w:separator/>
      </w:r>
    </w:p>
  </w:footnote>
  <w:footnote w:type="continuationSeparator" w:id="0">
    <w:p w14:paraId="4306817E" w14:textId="77777777" w:rsidR="00B50EDF" w:rsidRDefault="00B50EDF" w:rsidP="002F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1A89"/>
    <w:multiLevelType w:val="hybridMultilevel"/>
    <w:tmpl w:val="98569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16"/>
    <w:rsid w:val="000053F3"/>
    <w:rsid w:val="001613D2"/>
    <w:rsid w:val="00197164"/>
    <w:rsid w:val="00296ABD"/>
    <w:rsid w:val="002A2B1D"/>
    <w:rsid w:val="002F0871"/>
    <w:rsid w:val="002F1116"/>
    <w:rsid w:val="0037212F"/>
    <w:rsid w:val="0045367F"/>
    <w:rsid w:val="004C4D00"/>
    <w:rsid w:val="006C5D2E"/>
    <w:rsid w:val="00724FA4"/>
    <w:rsid w:val="00984362"/>
    <w:rsid w:val="009E151E"/>
    <w:rsid w:val="009E34CB"/>
    <w:rsid w:val="00A34DBE"/>
    <w:rsid w:val="00B32823"/>
    <w:rsid w:val="00B50EDF"/>
    <w:rsid w:val="00B5453A"/>
    <w:rsid w:val="00C21166"/>
    <w:rsid w:val="00CA4F56"/>
    <w:rsid w:val="00D20841"/>
    <w:rsid w:val="00E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7B325"/>
  <w15:chartTrackingRefBased/>
  <w15:docId w15:val="{7DCA2B2E-C219-4EC5-A5C2-DD9D581C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1116"/>
  </w:style>
  <w:style w:type="paragraph" w:styleId="a4">
    <w:name w:val="footer"/>
    <w:basedOn w:val="a"/>
    <w:link w:val="Char0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1116"/>
  </w:style>
  <w:style w:type="paragraph" w:styleId="a5">
    <w:name w:val="List Paragraph"/>
    <w:basedOn w:val="a"/>
    <w:uiPriority w:val="34"/>
    <w:qFormat/>
    <w:rsid w:val="002F1116"/>
    <w:pPr>
      <w:ind w:left="720"/>
      <w:contextualSpacing/>
    </w:pPr>
  </w:style>
  <w:style w:type="paragraph" w:styleId="a6">
    <w:name w:val="Body Text"/>
    <w:basedOn w:val="a"/>
    <w:link w:val="Char1"/>
    <w:uiPriority w:val="1"/>
    <w:qFormat/>
    <w:rsid w:val="009E151E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Σώμα κειμένου Char"/>
    <w:basedOn w:val="a0"/>
    <w:link w:val="a6"/>
    <w:uiPriority w:val="1"/>
    <w:rsid w:val="009E15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7FDA-D19A-4553-9E90-1C5EE47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PAPATSIROS VASILIOS</cp:lastModifiedBy>
  <cp:revision>3</cp:revision>
  <dcterms:created xsi:type="dcterms:W3CDTF">2025-02-26T23:11:00Z</dcterms:created>
  <dcterms:modified xsi:type="dcterms:W3CDTF">2025-02-27T00:31:00Z</dcterms:modified>
</cp:coreProperties>
</file>