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1A91F" w14:textId="77777777" w:rsidR="00166605" w:rsidRDefault="00000000">
      <w:pPr>
        <w:spacing w:after="37"/>
        <w:ind w:left="76"/>
        <w:jc w:val="center"/>
      </w:pPr>
      <w:r>
        <w:rPr>
          <w:noProof/>
        </w:rPr>
        <w:drawing>
          <wp:inline distT="0" distB="0" distL="0" distR="0" wp14:anchorId="500CFBB0" wp14:editId="1EF36CBC">
            <wp:extent cx="1652631" cy="1124124"/>
            <wp:effectExtent l="0" t="0" r="0" b="0"/>
            <wp:docPr id="1286" name="Picture 1286"/>
            <wp:cNvGraphicFramePr/>
            <a:graphic xmlns:a="http://schemas.openxmlformats.org/drawingml/2006/main">
              <a:graphicData uri="http://schemas.openxmlformats.org/drawingml/2006/picture">
                <pic:pic xmlns:pic="http://schemas.openxmlformats.org/drawingml/2006/picture">
                  <pic:nvPicPr>
                    <pic:cNvPr id="1286" name="Picture 1286"/>
                    <pic:cNvPicPr/>
                  </pic:nvPicPr>
                  <pic:blipFill>
                    <a:blip r:embed="rId5"/>
                    <a:stretch>
                      <a:fillRect/>
                    </a:stretch>
                  </pic:blipFill>
                  <pic:spPr>
                    <a:xfrm>
                      <a:off x="0" y="0"/>
                      <a:ext cx="1659287" cy="1128652"/>
                    </a:xfrm>
                    <a:prstGeom prst="rect">
                      <a:avLst/>
                    </a:prstGeom>
                  </pic:spPr>
                </pic:pic>
              </a:graphicData>
            </a:graphic>
          </wp:inline>
        </w:drawing>
      </w:r>
      <w:r>
        <w:rPr>
          <w:rFonts w:ascii="Tahoma" w:eastAsia="Tahoma" w:hAnsi="Tahoma" w:cs="Tahoma"/>
          <w:b/>
          <w:sz w:val="16"/>
        </w:rPr>
        <w:t xml:space="preserve"> </w:t>
      </w:r>
    </w:p>
    <w:p w14:paraId="7251FBB3" w14:textId="4B6328D1" w:rsidR="00166605" w:rsidRPr="00AC5986" w:rsidRDefault="00AC5986">
      <w:pPr>
        <w:spacing w:after="121"/>
        <w:ind w:right="2"/>
        <w:jc w:val="center"/>
        <w:rPr>
          <w:lang w:val="en-US"/>
        </w:rPr>
      </w:pPr>
      <w:r w:rsidRPr="00AC5986">
        <w:rPr>
          <w:rFonts w:eastAsia="Tahoma"/>
          <w:b/>
          <w:lang w:val="en-US"/>
        </w:rPr>
        <w:t>UNIVERSITY OF THESSALY</w:t>
      </w:r>
    </w:p>
    <w:p w14:paraId="022390BC" w14:textId="1144EFB3" w:rsidR="00AC5986" w:rsidRPr="00AC5986" w:rsidRDefault="00AC5986">
      <w:pPr>
        <w:spacing w:line="359" w:lineRule="auto"/>
        <w:ind w:left="2403" w:right="2324"/>
        <w:jc w:val="center"/>
        <w:rPr>
          <w:rFonts w:eastAsia="Tahoma"/>
          <w:b/>
          <w:lang w:val="en-US"/>
        </w:rPr>
      </w:pPr>
      <w:r w:rsidRPr="00AC5986">
        <w:rPr>
          <w:rFonts w:eastAsia="Tahoma"/>
          <w:b/>
          <w:lang w:val="en-US"/>
        </w:rPr>
        <w:t xml:space="preserve">SCHOOL OF HEALTH SCIENCES </w:t>
      </w:r>
    </w:p>
    <w:p w14:paraId="4E320261" w14:textId="6E1FF031" w:rsidR="00166605" w:rsidRPr="00AC5986" w:rsidRDefault="00AC5986">
      <w:pPr>
        <w:spacing w:line="359" w:lineRule="auto"/>
        <w:ind w:left="2403" w:right="2324"/>
        <w:jc w:val="center"/>
        <w:rPr>
          <w:rFonts w:eastAsia="Tahoma"/>
          <w:b/>
          <w:sz w:val="22"/>
          <w:szCs w:val="22"/>
          <w:lang w:val="en-US"/>
        </w:rPr>
      </w:pPr>
      <w:r w:rsidRPr="00AC5986">
        <w:rPr>
          <w:rFonts w:eastAsia="Tahoma"/>
          <w:b/>
          <w:sz w:val="22"/>
          <w:szCs w:val="22"/>
          <w:lang w:val="en-US"/>
        </w:rPr>
        <w:t>FACULTY OF VETERINARY MEDICINE</w:t>
      </w:r>
      <w:r w:rsidR="00000000" w:rsidRPr="00AC5986">
        <w:rPr>
          <w:rFonts w:eastAsia="Tahoma"/>
          <w:b/>
          <w:sz w:val="22"/>
          <w:szCs w:val="22"/>
          <w:lang w:val="en-US"/>
        </w:rPr>
        <w:t xml:space="preserve"> </w:t>
      </w:r>
    </w:p>
    <w:p w14:paraId="1A35EC12" w14:textId="77777777" w:rsidR="00AC5986" w:rsidRPr="00AC5986" w:rsidRDefault="00AC5986">
      <w:pPr>
        <w:spacing w:line="359" w:lineRule="auto"/>
        <w:ind w:left="2403" w:right="2324"/>
        <w:jc w:val="center"/>
        <w:rPr>
          <w:lang w:val="en-US"/>
        </w:rPr>
      </w:pPr>
    </w:p>
    <w:p w14:paraId="6487FB01" w14:textId="77777777" w:rsidR="00AC5986" w:rsidRPr="00AC5986" w:rsidRDefault="00AC5986" w:rsidP="00AC5986">
      <w:pPr>
        <w:spacing w:before="100" w:beforeAutospacing="1" w:after="100" w:afterAutospacing="1"/>
        <w:jc w:val="center"/>
        <w:rPr>
          <w:color w:val="000000"/>
          <w:sz w:val="28"/>
          <w:szCs w:val="28"/>
          <w:lang w:val="en-US"/>
        </w:rPr>
      </w:pPr>
      <w:r w:rsidRPr="00AC5986">
        <w:rPr>
          <w:rStyle w:val="a3"/>
          <w:color w:val="000000"/>
          <w:sz w:val="28"/>
          <w:szCs w:val="28"/>
          <w:lang w:val="en-US"/>
        </w:rPr>
        <w:t>DEAD ANIMAL MANAGEMENT PROGRAM</w:t>
      </w:r>
    </w:p>
    <w:p w14:paraId="4FB54827" w14:textId="77777777" w:rsidR="00AC5986" w:rsidRPr="00AC5986" w:rsidRDefault="00AC5986" w:rsidP="00AC5986">
      <w:pPr>
        <w:spacing w:before="100" w:beforeAutospacing="1" w:after="100" w:afterAutospacing="1"/>
        <w:jc w:val="both"/>
        <w:rPr>
          <w:color w:val="000000"/>
          <w:lang w:val="en-US"/>
        </w:rPr>
      </w:pPr>
      <w:r w:rsidRPr="00AC5986">
        <w:rPr>
          <w:color w:val="000000"/>
          <w:lang w:val="en-US"/>
        </w:rPr>
        <w:t>We inform you that, as of 22/11/2021, a program for the collection of all types of dead animals, confiscated food, and the collection of brain tissue samples from deceased cattle and small ruminants is in operation, funded by the Region of Thessaly.</w:t>
      </w:r>
    </w:p>
    <w:p w14:paraId="789DE47E" w14:textId="77777777" w:rsidR="00AC5986" w:rsidRPr="00AC5986" w:rsidRDefault="00AC5986" w:rsidP="00AC5986">
      <w:pPr>
        <w:spacing w:before="100" w:beforeAutospacing="1" w:after="100" w:afterAutospacing="1"/>
        <w:jc w:val="both"/>
        <w:rPr>
          <w:color w:val="000000"/>
          <w:lang w:val="en-US"/>
        </w:rPr>
      </w:pPr>
      <w:r w:rsidRPr="00AC5986">
        <w:rPr>
          <w:color w:val="000000"/>
          <w:lang w:val="en-US"/>
        </w:rPr>
        <w:t>The program includes the collection of animals of all ages:</w:t>
      </w:r>
    </w:p>
    <w:p w14:paraId="5C53BE4B" w14:textId="77777777" w:rsidR="00AC5986" w:rsidRPr="00AC5986" w:rsidRDefault="00AC5986" w:rsidP="00AC5986">
      <w:pPr>
        <w:numPr>
          <w:ilvl w:val="0"/>
          <w:numId w:val="2"/>
        </w:numPr>
        <w:spacing w:before="100" w:beforeAutospacing="1" w:after="100" w:afterAutospacing="1"/>
        <w:jc w:val="both"/>
        <w:rPr>
          <w:color w:val="000000"/>
          <w:lang w:val="en-US"/>
        </w:rPr>
      </w:pPr>
      <w:r w:rsidRPr="00AC5986">
        <w:rPr>
          <w:color w:val="000000"/>
          <w:lang w:val="en-US"/>
        </w:rPr>
        <w:t>Dead cattle within and outside livestock farms,</w:t>
      </w:r>
    </w:p>
    <w:p w14:paraId="13B81B4A" w14:textId="77777777" w:rsidR="00AC5986" w:rsidRPr="00AC5986" w:rsidRDefault="00AC5986" w:rsidP="00AC5986">
      <w:pPr>
        <w:numPr>
          <w:ilvl w:val="0"/>
          <w:numId w:val="2"/>
        </w:numPr>
        <w:spacing w:before="100" w:beforeAutospacing="1" w:after="100" w:afterAutospacing="1"/>
        <w:jc w:val="both"/>
        <w:rPr>
          <w:color w:val="000000"/>
          <w:lang w:val="en-US"/>
        </w:rPr>
      </w:pPr>
      <w:r w:rsidRPr="00AC5986">
        <w:rPr>
          <w:color w:val="000000"/>
          <w:lang w:val="en-US"/>
        </w:rPr>
        <w:t>Dead sheep and goats within and outside livestock farms,</w:t>
      </w:r>
    </w:p>
    <w:p w14:paraId="18FBA9C5" w14:textId="77777777" w:rsidR="00AC5986" w:rsidRPr="00AC5986" w:rsidRDefault="00AC5986" w:rsidP="00AC5986">
      <w:pPr>
        <w:numPr>
          <w:ilvl w:val="0"/>
          <w:numId w:val="2"/>
        </w:numPr>
        <w:spacing w:before="100" w:beforeAutospacing="1" w:after="100" w:afterAutospacing="1"/>
        <w:jc w:val="both"/>
        <w:rPr>
          <w:color w:val="000000"/>
          <w:lang w:val="en-US"/>
        </w:rPr>
      </w:pPr>
      <w:r w:rsidRPr="00AC5986">
        <w:rPr>
          <w:color w:val="000000"/>
          <w:lang w:val="en-US"/>
        </w:rPr>
        <w:t>Dead pigs, equines, and poultry,</w:t>
      </w:r>
    </w:p>
    <w:p w14:paraId="09ACB3C6" w14:textId="77777777" w:rsidR="00AC5986" w:rsidRPr="00AC5986" w:rsidRDefault="00AC5986" w:rsidP="00AC5986">
      <w:pPr>
        <w:numPr>
          <w:ilvl w:val="0"/>
          <w:numId w:val="2"/>
        </w:numPr>
        <w:spacing w:before="100" w:beforeAutospacing="1" w:after="100" w:afterAutospacing="1"/>
        <w:jc w:val="both"/>
        <w:rPr>
          <w:color w:val="000000"/>
          <w:lang w:val="en-US"/>
        </w:rPr>
      </w:pPr>
      <w:r w:rsidRPr="00AC5986">
        <w:rPr>
          <w:color w:val="000000"/>
          <w:lang w:val="en-US"/>
        </w:rPr>
        <w:t>Carcasses of animals of all ages found dead along the National Road Network or in public or municipal areas.</w:t>
      </w:r>
    </w:p>
    <w:p w14:paraId="4179782A" w14:textId="77777777" w:rsidR="00AC5986" w:rsidRPr="00AC5986" w:rsidRDefault="00AC5986" w:rsidP="00AC5986">
      <w:pPr>
        <w:spacing w:before="100" w:beforeAutospacing="1" w:after="100" w:afterAutospacing="1"/>
        <w:jc w:val="both"/>
        <w:rPr>
          <w:color w:val="000000"/>
          <w:lang w:val="en-US"/>
        </w:rPr>
      </w:pPr>
      <w:r w:rsidRPr="00AC5986">
        <w:rPr>
          <w:color w:val="000000"/>
          <w:lang w:val="en-US"/>
        </w:rPr>
        <w:t>In the event of an animal’s death, those responsible for clinics and laboratories must always contact the dead animal collection company</w:t>
      </w:r>
      <w:r w:rsidRPr="00AC5986">
        <w:rPr>
          <w:rStyle w:val="apple-converted-space"/>
          <w:color w:val="000000"/>
          <w:lang w:val="en-US"/>
        </w:rPr>
        <w:t> </w:t>
      </w:r>
      <w:proofErr w:type="spellStart"/>
      <w:r w:rsidRPr="00AC5986">
        <w:rPr>
          <w:rStyle w:val="a3"/>
          <w:color w:val="000000"/>
          <w:lang w:val="en-US"/>
        </w:rPr>
        <w:t>KAFSIS</w:t>
      </w:r>
      <w:proofErr w:type="spellEnd"/>
      <w:r w:rsidRPr="00AC5986">
        <w:rPr>
          <w:rStyle w:val="a3"/>
          <w:color w:val="000000"/>
          <w:lang w:val="en-US"/>
        </w:rPr>
        <w:t xml:space="preserve"> </w:t>
      </w:r>
      <w:proofErr w:type="spellStart"/>
      <w:r w:rsidRPr="00AC5986">
        <w:rPr>
          <w:rStyle w:val="a3"/>
          <w:color w:val="000000"/>
          <w:lang w:val="en-US"/>
        </w:rPr>
        <w:t>MONOPROSOPI</w:t>
      </w:r>
      <w:proofErr w:type="spellEnd"/>
      <w:r w:rsidRPr="00AC5986">
        <w:rPr>
          <w:rStyle w:val="a3"/>
          <w:color w:val="000000"/>
          <w:lang w:val="en-US"/>
        </w:rPr>
        <w:t xml:space="preserve"> INDUSTRIAL AND ENERGY </w:t>
      </w:r>
      <w:proofErr w:type="gramStart"/>
      <w:r w:rsidRPr="00AC5986">
        <w:rPr>
          <w:rStyle w:val="a3"/>
          <w:color w:val="000000"/>
          <w:lang w:val="en-US"/>
        </w:rPr>
        <w:t>S.A.</w:t>
      </w:r>
      <w:r w:rsidRPr="00AC5986">
        <w:rPr>
          <w:color w:val="000000"/>
          <w:lang w:val="en-US"/>
        </w:rPr>
        <w:t>.</w:t>
      </w:r>
      <w:proofErr w:type="gramEnd"/>
      <w:r w:rsidRPr="00AC5986">
        <w:rPr>
          <w:color w:val="000000"/>
          <w:lang w:val="en-US"/>
        </w:rPr>
        <w:t xml:space="preserve"> It is our collective responsibility to immediately notify the company by phone to ensure that the dead animal is not in an advanced state of decomposition.</w:t>
      </w:r>
    </w:p>
    <w:p w14:paraId="6C03B6CD" w14:textId="77777777" w:rsidR="00AC5986" w:rsidRPr="00AC5986" w:rsidRDefault="00AC5986" w:rsidP="00AC5986">
      <w:pPr>
        <w:spacing w:before="100" w:beforeAutospacing="1" w:after="100" w:afterAutospacing="1"/>
        <w:jc w:val="both"/>
        <w:rPr>
          <w:color w:val="000000"/>
          <w:lang w:val="en-US"/>
        </w:rPr>
      </w:pPr>
      <w:r w:rsidRPr="00AC5986">
        <w:rPr>
          <w:color w:val="000000"/>
          <w:lang w:val="en-US"/>
        </w:rPr>
        <w:t>Reports of dead animals can be made to the company's call center at</w:t>
      </w:r>
      <w:r w:rsidRPr="00AC5986">
        <w:rPr>
          <w:rStyle w:val="apple-converted-space"/>
          <w:color w:val="000000"/>
          <w:lang w:val="en-US"/>
        </w:rPr>
        <w:t> </w:t>
      </w:r>
      <w:r w:rsidRPr="00AC5986">
        <w:rPr>
          <w:rStyle w:val="a3"/>
          <w:color w:val="000000"/>
          <w:lang w:val="en-US"/>
        </w:rPr>
        <w:t>210 89 60 100</w:t>
      </w:r>
      <w:r w:rsidRPr="00AC5986">
        <w:rPr>
          <w:color w:val="000000"/>
          <w:lang w:val="en-US"/>
        </w:rPr>
        <w:t>, available 24/7.</w:t>
      </w:r>
    </w:p>
    <w:p w14:paraId="6588C49E" w14:textId="77777777" w:rsidR="00AC5986" w:rsidRPr="00AC5986" w:rsidRDefault="00AC5986" w:rsidP="00AC5986">
      <w:pPr>
        <w:spacing w:before="100" w:beforeAutospacing="1" w:after="100" w:afterAutospacing="1"/>
        <w:jc w:val="both"/>
        <w:rPr>
          <w:color w:val="000000"/>
          <w:lang w:val="en-US"/>
        </w:rPr>
      </w:pPr>
      <w:r w:rsidRPr="00AC5986">
        <w:rPr>
          <w:color w:val="000000"/>
          <w:lang w:val="en-US"/>
        </w:rPr>
        <w:t>In any case, those responsible for clinics and laboratories should contact the</w:t>
      </w:r>
      <w:r w:rsidRPr="00AC5986">
        <w:rPr>
          <w:rStyle w:val="apple-converted-space"/>
          <w:color w:val="000000"/>
          <w:lang w:val="en-US"/>
        </w:rPr>
        <w:t> </w:t>
      </w:r>
      <w:r w:rsidRPr="00AC5986">
        <w:rPr>
          <w:rStyle w:val="a3"/>
          <w:color w:val="000000"/>
          <w:lang w:val="en-US"/>
        </w:rPr>
        <w:t xml:space="preserve">Veterinary Subdivision of the Regional Unit of </w:t>
      </w:r>
      <w:proofErr w:type="spellStart"/>
      <w:r w:rsidRPr="00AC5986">
        <w:rPr>
          <w:rStyle w:val="a3"/>
          <w:color w:val="000000"/>
          <w:lang w:val="en-US"/>
        </w:rPr>
        <w:t>Karditsa</w:t>
      </w:r>
      <w:proofErr w:type="spellEnd"/>
      <w:r w:rsidRPr="00AC5986">
        <w:rPr>
          <w:rStyle w:val="apple-converted-space"/>
          <w:color w:val="000000"/>
          <w:lang w:val="en-US"/>
        </w:rPr>
        <w:t> </w:t>
      </w:r>
      <w:r w:rsidRPr="00AC5986">
        <w:rPr>
          <w:color w:val="000000"/>
          <w:lang w:val="en-US"/>
        </w:rPr>
        <w:t>at</w:t>
      </w:r>
      <w:r w:rsidRPr="00AC5986">
        <w:rPr>
          <w:rStyle w:val="apple-converted-space"/>
          <w:color w:val="000000"/>
          <w:lang w:val="en-US"/>
        </w:rPr>
        <w:t> </w:t>
      </w:r>
      <w:r w:rsidRPr="00AC5986">
        <w:rPr>
          <w:rStyle w:val="a3"/>
          <w:color w:val="000000"/>
          <w:lang w:val="en-US"/>
        </w:rPr>
        <w:t>24413-55237, 24413-55240, and 24413-5524</w:t>
      </w:r>
      <w:r w:rsidRPr="00AC5986">
        <w:rPr>
          <w:color w:val="000000"/>
          <w:lang w:val="en-US"/>
        </w:rPr>
        <w:t>.</w:t>
      </w:r>
    </w:p>
    <w:p w14:paraId="6575B2C1" w14:textId="77777777" w:rsidR="00AC5986" w:rsidRDefault="00AC5986" w:rsidP="00AC5986">
      <w:pPr>
        <w:spacing w:before="100" w:beforeAutospacing="1" w:after="100" w:afterAutospacing="1"/>
        <w:jc w:val="right"/>
        <w:rPr>
          <w:rStyle w:val="a3"/>
          <w:color w:val="000000"/>
          <w:lang w:val="en-US"/>
        </w:rPr>
      </w:pPr>
      <w:r>
        <w:rPr>
          <w:rStyle w:val="a3"/>
          <w:color w:val="000000"/>
        </w:rPr>
        <w:t xml:space="preserve">THE </w:t>
      </w:r>
      <w:r>
        <w:rPr>
          <w:rStyle w:val="a3"/>
          <w:color w:val="000000"/>
          <w:lang w:val="en-US"/>
        </w:rPr>
        <w:t>DEAN</w:t>
      </w:r>
      <w:r>
        <w:rPr>
          <w:color w:val="000000"/>
        </w:rPr>
        <w:br/>
      </w:r>
    </w:p>
    <w:p w14:paraId="095D4A95" w14:textId="77777777" w:rsidR="00AC5986" w:rsidRDefault="00AC5986" w:rsidP="00AC5986">
      <w:pPr>
        <w:spacing w:before="100" w:beforeAutospacing="1" w:after="100" w:afterAutospacing="1"/>
        <w:jc w:val="right"/>
        <w:rPr>
          <w:rStyle w:val="a3"/>
          <w:color w:val="000000"/>
          <w:lang w:val="en-US"/>
        </w:rPr>
      </w:pPr>
    </w:p>
    <w:p w14:paraId="4AEBBBD6" w14:textId="6F57762B" w:rsidR="00AC5986" w:rsidRDefault="00AC5986" w:rsidP="00AC5986">
      <w:pPr>
        <w:spacing w:before="100" w:beforeAutospacing="1" w:after="100" w:afterAutospacing="1"/>
        <w:jc w:val="right"/>
        <w:rPr>
          <w:color w:val="000000"/>
        </w:rPr>
      </w:pPr>
      <w:proofErr w:type="spellStart"/>
      <w:r>
        <w:rPr>
          <w:rStyle w:val="a3"/>
          <w:color w:val="000000"/>
        </w:rPr>
        <w:t>Vasileios</w:t>
      </w:r>
      <w:proofErr w:type="spellEnd"/>
      <w:r>
        <w:rPr>
          <w:rStyle w:val="a3"/>
          <w:color w:val="000000"/>
        </w:rPr>
        <w:t xml:space="preserve"> </w:t>
      </w:r>
      <w:proofErr w:type="spellStart"/>
      <w:r>
        <w:rPr>
          <w:rStyle w:val="a3"/>
          <w:color w:val="000000"/>
        </w:rPr>
        <w:t>Papatsiros</w:t>
      </w:r>
      <w:proofErr w:type="spellEnd"/>
    </w:p>
    <w:p w14:paraId="54528FD9" w14:textId="58DC068C" w:rsidR="00166605" w:rsidRPr="00AC5986" w:rsidRDefault="00166605">
      <w:pPr>
        <w:ind w:left="45"/>
        <w:jc w:val="center"/>
        <w:rPr>
          <w:lang w:val="en-US"/>
        </w:rPr>
      </w:pPr>
    </w:p>
    <w:p w14:paraId="2B8ACFAC" w14:textId="5E7DD745" w:rsidR="00166605" w:rsidRDefault="00000000" w:rsidP="00AC5986">
      <w:pPr>
        <w:spacing w:after="65"/>
      </w:pPr>
      <w:r>
        <w:rPr>
          <w:rFonts w:ascii="Tahoma" w:eastAsia="Tahoma" w:hAnsi="Tahoma" w:cs="Tahoma"/>
          <w:b/>
          <w:sz w:val="16"/>
        </w:rPr>
        <w:t xml:space="preserve"> </w:t>
      </w:r>
    </w:p>
    <w:p w14:paraId="074DD5BA" w14:textId="77777777" w:rsidR="00166605" w:rsidRDefault="00000000">
      <w:pPr>
        <w:ind w:right="1305"/>
        <w:jc w:val="right"/>
      </w:pPr>
      <w:r>
        <w:rPr>
          <w:b/>
        </w:rPr>
        <w:t xml:space="preserve"> </w:t>
      </w:r>
    </w:p>
    <w:sectPr w:rsidR="00166605">
      <w:pgSz w:w="11900" w:h="16840"/>
      <w:pgMar w:top="568" w:right="1412"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3156C"/>
    <w:multiLevelType w:val="multilevel"/>
    <w:tmpl w:val="27264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423F4E"/>
    <w:multiLevelType w:val="hybridMultilevel"/>
    <w:tmpl w:val="AE28C012"/>
    <w:lvl w:ilvl="0" w:tplc="F52C1E36">
      <w:start w:val="1"/>
      <w:numFmt w:val="decimal"/>
      <w:lvlText w:val="%1."/>
      <w:lvlJc w:val="left"/>
      <w:pPr>
        <w:ind w:left="7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BEE0038">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3CEA73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402C5E4">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6B031D0">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F3CE026">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B44ABE4">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CF27D8C">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D80286E">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128860974">
    <w:abstractNumId w:val="1"/>
  </w:num>
  <w:num w:numId="2" w16cid:durableId="32657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05"/>
    <w:rsid w:val="00166605"/>
    <w:rsid w:val="00AC5986"/>
    <w:rsid w:val="00CA47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7CAE3021"/>
  <w15:docId w15:val="{82C7D58E-E7FD-9E4C-B704-AC51CC1C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986"/>
    <w:pPr>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5986"/>
    <w:rPr>
      <w:b/>
      <w:bCs/>
    </w:rPr>
  </w:style>
  <w:style w:type="character" w:customStyle="1" w:styleId="apple-converted-space">
    <w:name w:val="apple-converted-space"/>
    <w:basedOn w:val="a0"/>
    <w:rsid w:val="00AC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661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1128</Characters>
  <Application>Microsoft Office Word</Application>
  <DocSecurity>0</DocSecurity>
  <Lines>23</Lines>
  <Paragraphs>16</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ΒΙΟΑΣΦΑΛΕΙΑ- ΠΡΟΓΡΑΜΜΑ ΔΙΑΧΕΙΡΙΣΗ ΝΕΚΡΩΝ.docx</dc:title>
  <dc:subject/>
  <dc:creator>PAPATSIROS VASILIOS</dc:creator>
  <cp:keywords/>
  <cp:lastModifiedBy>PAPATSIROS VASILIOS</cp:lastModifiedBy>
  <cp:revision>2</cp:revision>
  <dcterms:created xsi:type="dcterms:W3CDTF">2025-03-24T10:08:00Z</dcterms:created>
  <dcterms:modified xsi:type="dcterms:W3CDTF">2025-03-24T10:08:00Z</dcterms:modified>
</cp:coreProperties>
</file>