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91E8">
      <w:bookmarkStart w:id="0" w:name="_GoBack"/>
      <w:bookmarkEnd w:id="0"/>
      <w:r>
        <w:rPr>
          <w:b/>
          <w:bCs/>
          <w:sz w:val="28"/>
          <w:szCs w:val="28"/>
        </w:rPr>
        <w:t xml:space="preserve">Η </w:t>
      </w:r>
      <w:r>
        <w:rPr>
          <w:b/>
          <w:bCs/>
          <w:sz w:val="28"/>
          <w:szCs w:val="28"/>
          <w:lang w:val="en-US"/>
        </w:rPr>
        <w:t>AVRAMAR</w:t>
      </w:r>
      <w:r>
        <w:rPr>
          <w:b/>
          <w:bCs/>
          <w:sz w:val="28"/>
          <w:szCs w:val="28"/>
        </w:rPr>
        <w:t xml:space="preserve"> </w:t>
      </w:r>
      <w:r>
        <w:rPr>
          <w:b/>
          <w:bCs/>
          <w:sz w:val="28"/>
          <w:szCs w:val="28"/>
          <w:lang w:val="en-US"/>
        </w:rPr>
        <w:t>AQUACULTURE</w:t>
      </w:r>
      <w:r>
        <w:t xml:space="preserve"> ως  παγκόσμιος ηγέτης στην παραγωγή μεσογειακών ψαριών και κορυφαία εταιρεία στη βιομηχανία τροφίμων, είναι αφοσιωμένη στο να προσφέρει τα καλύτερα προϊόντα της θάλασσας. Από το 1981, συνδυάζουμε πάθος, τεχνογνωσία, καινοτομία και βιωσιμότητα για να παραδώσουμε ψάρια </w:t>
      </w:r>
      <w:r>
        <w:rPr>
          <w:b/>
          <w:bCs/>
        </w:rPr>
        <w:t>υψηλής ποιότητας, βραβευμένα, σε τραπέζια σε όλο τον κόσμο.</w:t>
      </w:r>
      <w:r>
        <w:br w:type="textWrapping"/>
      </w:r>
      <w:r>
        <w:br w:type="textWrapping"/>
      </w:r>
      <w:r>
        <w:t>Αναγνωριζόμαστε για τα κορυφαία είδη μας: Λαβράκι, Τσιπούρα και Φαγκρί.</w:t>
      </w:r>
      <w:r>
        <w:br w:type="textWrapping"/>
      </w:r>
      <w:r>
        <w:t>Με το όραμά μας "</w:t>
      </w:r>
      <w:r>
        <w:rPr>
          <w:b/>
          <w:bCs/>
        </w:rPr>
        <w:t>Καλύτερα Ψάρια, Καλύτερη Ζωή</w:t>
      </w:r>
      <w:r>
        <w:t>" και με πάνω από 2.100 αφοσιωμένους συνεργάτες, οδηγούμε την πορεία στην παράδοση </w:t>
      </w:r>
      <w:r>
        <w:rPr>
          <w:b/>
          <w:bCs/>
        </w:rPr>
        <w:t>νόστιμων, υγιεινών, φρέσκων μεσογειακών ψαριών</w:t>
      </w:r>
      <w:r>
        <w:t>, συμβάλλοντας σε ένα πιο βιώσιμο μέλλον.</w:t>
      </w:r>
    </w:p>
    <w:p w14:paraId="14BBFE32">
      <w:pPr>
        <w:rPr>
          <w:b/>
          <w:bCs/>
        </w:rPr>
      </w:pPr>
      <w:r>
        <w:t xml:space="preserve">Αυτή τη στιγμή αναζητάμε </w:t>
      </w:r>
      <w:r>
        <w:rPr>
          <w:b/>
          <w:bCs/>
        </w:rPr>
        <w:t>Κτηνιάτρους</w:t>
      </w:r>
      <w:r>
        <w:t xml:space="preserve"> για να ενισχύσουμε περαιτέρω την ομάδα παροχής υγειονομικής υποστήριξης.</w:t>
      </w:r>
      <w:r>
        <w:br w:type="textWrapping"/>
      </w:r>
      <w:r>
        <w:br w:type="textWrapping"/>
      </w:r>
      <w:r>
        <w:rPr>
          <w:b/>
          <w:bCs/>
        </w:rPr>
        <w:t>Σκοπός Θέσης</w:t>
      </w:r>
    </w:p>
    <w:p w14:paraId="5DF2B687">
      <w:r>
        <w:t>Ο/Η Κτηνίατρος είναι υπεύθυνος/η για την παροχή υγειονομικής υποστήριξης στις μονάδες εκτροφής και στους ιχθυογεννητικούς σταθμούς, διασφαλίζοντας την εφαρμογή του προγράμματος υγειονομικής παρακολούθησης, την παρακολούθηση των αναλύσεων και την επεξεργασία δεδομένων που σχετίζονται με παθολογικά ζητήματα.</w:t>
      </w:r>
    </w:p>
    <w:p w14:paraId="6C6A963B"/>
    <w:p w14:paraId="435147DD">
      <w:pPr>
        <w:rPr>
          <w:b/>
          <w:bCs/>
        </w:rPr>
      </w:pPr>
      <w:r>
        <w:rPr>
          <w:b/>
          <w:bCs/>
        </w:rPr>
        <w:t>Κύρια Καθήκοντα</w:t>
      </w:r>
    </w:p>
    <w:p w14:paraId="203EB590">
      <w:r>
        <w:t>Μετά την ολοκλήρωση της απαραίτητης εκπαίδευσης, ο/η κάτοχος της θέσης θα έχει τις ακόλουθες αρμοδιότητες:</w:t>
      </w:r>
    </w:p>
    <w:p w14:paraId="20C82BB5">
      <w:pPr>
        <w:numPr>
          <w:ilvl w:val="0"/>
          <w:numId w:val="1"/>
        </w:numPr>
      </w:pPr>
      <w:r>
        <w:t>Παρακολούθηση των προγραμμάτων παθολογικής παρακολούθησης στις μονάδες εκτροφής και στα ιχθυογεννητικά κέντρα</w:t>
      </w:r>
    </w:p>
    <w:p w14:paraId="3A4182CA">
      <w:pPr>
        <w:numPr>
          <w:ilvl w:val="0"/>
          <w:numId w:val="1"/>
        </w:numPr>
      </w:pPr>
      <w:r>
        <w:t>Παροχή κτηνιατρικής υποστήριξης για δειγματοληψίες</w:t>
      </w:r>
    </w:p>
    <w:p w14:paraId="7E435685">
      <w:pPr>
        <w:numPr>
          <w:ilvl w:val="0"/>
          <w:numId w:val="1"/>
        </w:numPr>
      </w:pPr>
      <w:r>
        <w:t>Διενέργεια νεκροτομών και εργαστηριακών αναλύσεων</w:t>
      </w:r>
    </w:p>
    <w:p w14:paraId="785B3608">
      <w:pPr>
        <w:numPr>
          <w:ilvl w:val="0"/>
          <w:numId w:val="1"/>
        </w:numPr>
      </w:pPr>
      <w:r>
        <w:t>Διαχείριση δειγμάτων, αποστολών και συνεργασία με εξωτερικά εργαστήρια</w:t>
      </w:r>
    </w:p>
    <w:p w14:paraId="5E34CBB6">
      <w:pPr>
        <w:numPr>
          <w:ilvl w:val="0"/>
          <w:numId w:val="1"/>
        </w:numPr>
      </w:pPr>
      <w:r>
        <w:t>Πρόληψη πιθανών περιβαλλοντικών επιπτώσεων και προώθηση της περιβαλλοντικής βιωσιμότητας</w:t>
      </w:r>
    </w:p>
    <w:p w14:paraId="57C77F9A">
      <w:pPr>
        <w:numPr>
          <w:ilvl w:val="0"/>
          <w:numId w:val="1"/>
        </w:numPr>
      </w:pPr>
      <w:r>
        <w:t>Συνταγογράφηση των εγκεκριμένων φαρμακευτικών ουσιών</w:t>
      </w:r>
    </w:p>
    <w:p w14:paraId="4172F26A">
      <w:r>
        <w:rPr>
          <w:b/>
          <w:bCs/>
        </w:rPr>
        <w:t>Δεξιότητες και Ικανότητες:</w:t>
      </w:r>
    </w:p>
    <w:p w14:paraId="554A2342">
      <w:pPr>
        <w:numPr>
          <w:ilvl w:val="0"/>
          <w:numId w:val="2"/>
        </w:numPr>
      </w:pPr>
      <w:r>
        <w:t>Πτυχίο Κτηνιατρικής</w:t>
      </w:r>
    </w:p>
    <w:p w14:paraId="18378F6B">
      <w:pPr>
        <w:numPr>
          <w:ilvl w:val="0"/>
          <w:numId w:val="2"/>
        </w:numPr>
      </w:pPr>
      <w:r>
        <w:t>Εγγραφή στον Κτηνιατρικό Σύλλογο (υποχρεωτική προϋπόθεση)</w:t>
      </w:r>
    </w:p>
    <w:p w14:paraId="7E5C8EDD">
      <w:pPr>
        <w:numPr>
          <w:ilvl w:val="0"/>
          <w:numId w:val="2"/>
        </w:numPr>
      </w:pPr>
      <w:r>
        <w:t>Πολύ καλή γνώση χειρισμού Η/Υ</w:t>
      </w:r>
    </w:p>
    <w:p w14:paraId="3FE1BA8F">
      <w:pPr>
        <w:numPr>
          <w:ilvl w:val="0"/>
          <w:numId w:val="2"/>
        </w:numPr>
      </w:pPr>
      <w:r>
        <w:t>Άριστη γνώση της αγγλικής γλώσσας</w:t>
      </w:r>
    </w:p>
    <w:p w14:paraId="363B18A3">
      <w:pPr>
        <w:numPr>
          <w:ilvl w:val="0"/>
          <w:numId w:val="2"/>
        </w:numPr>
      </w:pPr>
      <w:r>
        <w:t>Ισχυρός προσανατολισμός στην επίτευξη στόχων</w:t>
      </w:r>
    </w:p>
    <w:p w14:paraId="142D0427">
      <w:pPr>
        <w:numPr>
          <w:ilvl w:val="0"/>
          <w:numId w:val="2"/>
        </w:numPr>
      </w:pPr>
      <w:r>
        <w:t>Ανεπτυγμένες επικοινωνιακές δεξιότητες</w:t>
      </w:r>
    </w:p>
    <w:p w14:paraId="1E0504F7">
      <w:pPr>
        <w:numPr>
          <w:ilvl w:val="0"/>
          <w:numId w:val="2"/>
        </w:numPr>
      </w:pPr>
      <w:r>
        <w:t>Πρωτοβουλία και αυτοπαρακίνηση</w:t>
      </w:r>
    </w:p>
    <w:p w14:paraId="7A67AED0">
      <w:r>
        <w:rPr>
          <w:b/>
          <w:bCs/>
        </w:rPr>
        <w:t>Παροχές:</w:t>
      </w:r>
    </w:p>
    <w:p w14:paraId="76AA6848">
      <w:pPr>
        <w:numPr>
          <w:ilvl w:val="0"/>
          <w:numId w:val="3"/>
        </w:numPr>
      </w:pPr>
      <w:r>
        <w:t>Ομαδικό περιβάλλον</w:t>
      </w:r>
    </w:p>
    <w:p w14:paraId="026F82C7">
      <w:pPr>
        <w:numPr>
          <w:ilvl w:val="0"/>
          <w:numId w:val="3"/>
        </w:numPr>
      </w:pPr>
      <w:r>
        <w:t>Ανταγωνιστικό πακέτο αποδοχών, ανάλογο των προσόντων και της προϋπηρεσίας</w:t>
      </w:r>
    </w:p>
    <w:p w14:paraId="0AF8C012">
      <w:pPr>
        <w:numPr>
          <w:ilvl w:val="0"/>
          <w:numId w:val="3"/>
        </w:numPr>
      </w:pPr>
      <w:r>
        <w:t>Ικανότητα ανέλιξης</w:t>
      </w:r>
    </w:p>
    <w:p w14:paraId="03ED39BA">
      <w:pPr>
        <w:numPr>
          <w:ilvl w:val="0"/>
          <w:numId w:val="3"/>
        </w:numPr>
      </w:pPr>
      <w:r>
        <w:t>Συνεχής εκπαίδευση</w:t>
      </w:r>
    </w:p>
    <w:p w14:paraId="3ECC4E1B">
      <w:r>
        <w:t> </w:t>
      </w:r>
    </w:p>
    <w:p w14:paraId="3EDD3F93">
      <w:r>
        <w:rPr>
          <w:b/>
          <w:bCs/>
        </w:rPr>
        <w:t>Γιατί AVRAMAR:</w:t>
      </w:r>
    </w:p>
    <w:p w14:paraId="48DCAE36">
      <w:r>
        <w:t>Προσφέρουμε ένα ανταγωνιστικό πακέτο αποδοχών και την ευκαιρία να συμμετάσχετε σε μια ομάδα που είναι ποικιλόμορφη, διεθνής και παθιασμένη με το να φέρει τα υγιή ψάρια της Μεσογείου στα τραπέζια σε όλο τον κόσμο.</w:t>
      </w:r>
    </w:p>
    <w:p w14:paraId="55143637">
      <w:r>
        <w:t>Η φροντίδα και η ένταξη βρίσκονται στο επίκεντρο της κουλτούρας μας. Πιστεύουμε ότι δεν είμαστε τίποτα χωρίς τους ανθρώπους μας, τους συνεργάτες μας και τον πλανήτη μας.</w:t>
      </w:r>
    </w:p>
    <w:p w14:paraId="0370CBB4">
      <w:r>
        <w:t>Για το λόγο αυτό, αναλαμβάνουμε μεγάλη ευθύνη να τους αντιμετωπίζουμε με τον υψηλότερο σεβασμό, εκτίμηση και ακεραιότητα.</w:t>
      </w:r>
    </w:p>
    <w:p w14:paraId="19436533">
      <w:r>
        <w:t>Η μελλοντική μας κληρονομιά είναι ο θετικός αντίκτυπος που κάνουμε σε όλους και σε ό, τι αγγίζουμε. Αυτό ξεκινά με την επένδυση στους ανθρώπους μας και την υιοθέτηση των γνώσεων, των δεξιοτήτων και των ιδεών ανθρώπων από διαφορετικά υπόβαθρα.</w:t>
      </w:r>
    </w:p>
    <w:p w14:paraId="440F354B">
      <w:r>
        <w:t>Αν σας αρέσει αυτό που διαβάζετε και αισθάνεστε ενθουσιασμένοι για την αποστολή μας μπορείτε να στείλετε το βιογραφικό σας.</w:t>
      </w:r>
    </w:p>
    <w:p w14:paraId="755692C9">
      <w:pPr>
        <w:rPr>
          <w:i/>
          <w:iCs/>
          <w:sz w:val="28"/>
          <w:szCs w:val="28"/>
          <w:lang w:val="en-US"/>
        </w:rPr>
      </w:pPr>
    </w:p>
    <w:p w14:paraId="5A85610E">
      <w:pPr>
        <w:rPr>
          <w:sz w:val="28"/>
          <w:szCs w:val="28"/>
        </w:rPr>
      </w:pPr>
      <w:r>
        <w:rPr>
          <w:i/>
          <w:iCs/>
          <w:sz w:val="28"/>
          <w:szCs w:val="28"/>
        </w:rPr>
        <w:t xml:space="preserve">Επικοινωνία:  </w:t>
      </w:r>
      <w:r>
        <w:rPr>
          <w:sz w:val="28"/>
          <w:szCs w:val="28"/>
        </w:rPr>
        <w:t>Γιάννης Πετρόπουλος</w:t>
      </w:r>
    </w:p>
    <w:p w14:paraId="507C12FF">
      <w:pPr>
        <w:rPr>
          <w:sz w:val="28"/>
          <w:szCs w:val="28"/>
        </w:rPr>
      </w:pPr>
      <w:r>
        <w:rPr>
          <w:sz w:val="28"/>
          <w:szCs w:val="28"/>
        </w:rPr>
        <w:t xml:space="preserve">                 Τηλ. 6951006853</w:t>
      </w:r>
    </w:p>
    <w:p w14:paraId="23B51F4B">
      <w:pPr>
        <w:rPr>
          <w:sz w:val="28"/>
          <w:szCs w:val="28"/>
        </w:rPr>
      </w:pPr>
      <w:r>
        <w:rPr>
          <w:sz w:val="28"/>
          <w:szCs w:val="28"/>
        </w:rPr>
        <w:t xml:space="preserve">      </w:t>
      </w:r>
      <w:r>
        <w:rPr>
          <w:sz w:val="28"/>
          <w:szCs w:val="28"/>
          <w:lang w:val="en-US"/>
        </w:rPr>
        <w:t>i</w:t>
      </w:r>
      <w:r>
        <w:rPr>
          <w:sz w:val="28"/>
          <w:szCs w:val="28"/>
        </w:rPr>
        <w:t>.</w:t>
      </w:r>
      <w:r>
        <w:rPr>
          <w:sz w:val="28"/>
          <w:szCs w:val="28"/>
          <w:lang w:val="en-US"/>
        </w:rPr>
        <w:t>petropoulos</w:t>
      </w:r>
      <w:r>
        <w:rPr>
          <w:sz w:val="28"/>
          <w:szCs w:val="28"/>
        </w:rPr>
        <w:t>@</w:t>
      </w:r>
      <w:r>
        <w:rPr>
          <w:sz w:val="28"/>
          <w:szCs w:val="28"/>
          <w:lang w:val="en-US"/>
        </w:rPr>
        <w:t>avramar</w:t>
      </w:r>
      <w:r>
        <w:rPr>
          <w:sz w:val="28"/>
          <w:szCs w:val="28"/>
        </w:rPr>
        <w:t>.</w:t>
      </w:r>
      <w:r>
        <w:rPr>
          <w:sz w:val="28"/>
          <w:szCs w:val="28"/>
          <w:lang w:val="en-US"/>
        </w:rPr>
        <w:t>eu</w:t>
      </w:r>
    </w:p>
    <w:sectPr>
      <w:headerReference r:id="rId6" w:type="first"/>
      <w:headerReference r:id="rId5" w:type="default"/>
      <w:pgSz w:w="11906" w:h="16838"/>
      <w:pgMar w:top="1440" w:right="1080" w:bottom="993" w:left="1080" w:header="426"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D1C2"/>
  <w:tbl>
    <w:tblPr>
      <w:tblStyle w:val="12"/>
      <w:tblW w:w="0" w:type="auto"/>
      <w:tblInd w:w="0" w:type="dxa"/>
      <w:tblLayout w:type="autofit"/>
      <w:tblCellMar>
        <w:top w:w="0" w:type="dxa"/>
        <w:left w:w="108" w:type="dxa"/>
        <w:bottom w:w="0" w:type="dxa"/>
        <w:right w:w="108" w:type="dxa"/>
      </w:tblCellMar>
    </w:tblPr>
    <w:tblGrid>
      <w:gridCol w:w="4320"/>
      <w:gridCol w:w="4320"/>
    </w:tblGrid>
    <w:tr w14:paraId="6B4CDB05">
      <w:tblPrEx>
        <w:tblCellMar>
          <w:top w:w="0" w:type="dxa"/>
          <w:left w:w="108" w:type="dxa"/>
          <w:bottom w:w="0" w:type="dxa"/>
          <w:right w:w="108" w:type="dxa"/>
        </w:tblCellMar>
      </w:tblPrEx>
      <w:tc>
        <w:tcPr>
          <w:tcW w:w="4320" w:type="dxa"/>
        </w:tcPr>
        <w:p w14:paraId="57D1E288"/>
      </w:tc>
      <w:tc>
        <w:tcPr>
          <w:tcW w:w="4320" w:type="dxa"/>
        </w:tcPr>
        <w:p w14:paraId="29EC5A31">
          <w:pPr>
            <w:jc w:val="right"/>
          </w:pPr>
        </w:p>
      </w:tc>
    </w:tr>
  </w:tbl>
  <w:p w14:paraId="09FBEC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40019">
    <w:pPr>
      <w:pStyle w:val="14"/>
    </w:pPr>
    <w:r>
      <w:drawing>
        <wp:inline distT="0" distB="0" distL="0" distR="0">
          <wp:extent cx="1397000" cy="2000250"/>
          <wp:effectExtent l="0" t="0" r="0" b="0"/>
          <wp:docPr id="1229767233" name="Εικόνα 1" descr="Εικόνα που περιέχει κείμενο, λογότυπο, στιγμιότυπο οθόνης,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67233" name="Εικόνα 1" descr="Εικόνα που περιέχει κείμενο, λογότυπο, στιγμιότυπο οθόνης, γραμματοσειρά&#10;&#10;Το περιεχόμενο που δημιουργείται από AI ενδέχεται να είναι εσφαλμένο."/>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3440" cy="2009074"/>
                  </a:xfrm>
                  <a:prstGeom prst="rect">
                    <a:avLst/>
                  </a:prstGeom>
                </pic:spPr>
              </pic:pic>
            </a:graphicData>
          </a:graphic>
        </wp:inline>
      </w:drawing>
    </w:r>
    <w:r>
      <w:rPr>
        <w:lang w:val="en-US"/>
      </w:rPr>
      <w:t xml:space="preserve">                   </w:t>
    </w:r>
    <w:r>
      <w:drawing>
        <wp:inline distT="0" distB="0" distL="0" distR="0">
          <wp:extent cx="4199255" cy="1996440"/>
          <wp:effectExtent l="0" t="0" r="0" b="3810"/>
          <wp:docPr id="2144730545" name="Εικόνα 2"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30545" name="Εικόνα 2" descr="Εικόνα που περιέχει κείμενο, στιγμιότυπο οθόνης, γραμματοσειρά, λογότυπο&#10;&#10;Το περιεχόμενο που δημιουργείται από AI ενδέχεται να είναι εσφαλμένο."/>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199255" cy="19969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2261E"/>
    <w:multiLevelType w:val="multilevel"/>
    <w:tmpl w:val="214226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9771282"/>
    <w:multiLevelType w:val="multilevel"/>
    <w:tmpl w:val="497712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22944A6"/>
    <w:multiLevelType w:val="multilevel"/>
    <w:tmpl w:val="522944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EA"/>
    <w:rsid w:val="00097D22"/>
    <w:rsid w:val="000F25E6"/>
    <w:rsid w:val="00284940"/>
    <w:rsid w:val="002F3CA2"/>
    <w:rsid w:val="005A54B4"/>
    <w:rsid w:val="005E73EA"/>
    <w:rsid w:val="005F54AF"/>
    <w:rsid w:val="007A5AFD"/>
    <w:rsid w:val="007B74D6"/>
    <w:rsid w:val="00801129"/>
    <w:rsid w:val="008402EB"/>
    <w:rsid w:val="008C715C"/>
    <w:rsid w:val="009C0859"/>
    <w:rsid w:val="00A232B5"/>
    <w:rsid w:val="00BD5F19"/>
    <w:rsid w:val="00CF07D6"/>
    <w:rsid w:val="00E33FE6"/>
    <w:rsid w:val="00E60CED"/>
    <w:rsid w:val="00EF29B1"/>
    <w:rsid w:val="3C13627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l-GR"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7"/>
    <w:unhideWhenUsed/>
    <w:qFormat/>
    <w:uiPriority w:val="99"/>
    <w:pPr>
      <w:tabs>
        <w:tab w:val="center" w:pos="4153"/>
        <w:tab w:val="right" w:pos="8306"/>
      </w:tabs>
      <w:spacing w:after="0" w:line="240" w:lineRule="auto"/>
    </w:pPr>
  </w:style>
  <w:style w:type="paragraph" w:styleId="14">
    <w:name w:val="header"/>
    <w:basedOn w:val="1"/>
    <w:link w:val="36"/>
    <w:unhideWhenUsed/>
    <w:uiPriority w:val="99"/>
    <w:pPr>
      <w:tabs>
        <w:tab w:val="center" w:pos="4153"/>
        <w:tab w:val="right" w:pos="8306"/>
      </w:tabs>
      <w:spacing w:after="0" w:line="240" w:lineRule="auto"/>
    </w:pPr>
  </w:style>
  <w:style w:type="paragraph" w:styleId="15">
    <w:name w:val="Normal (Web)"/>
    <w:basedOn w:val="1"/>
    <w:semiHidden/>
    <w:unhideWhenUsed/>
    <w:qFormat/>
    <w:uiPriority w:val="99"/>
    <w:rPr>
      <w:rFonts w:ascii="Times New Roman" w:hAnsi="Times New Roman" w:cs="Times New Roman"/>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Επικεφαλίδα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Επικεφαλίδα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Επικεφαλίδα 3 Char"/>
    <w:basedOn w:val="11"/>
    <w:link w:val="4"/>
    <w:semiHidden/>
    <w:uiPriority w:val="9"/>
    <w:rPr>
      <w:rFonts w:eastAsiaTheme="majorEastAsia" w:cstheme="majorBidi"/>
      <w:color w:val="104862" w:themeColor="accent1" w:themeShade="BF"/>
      <w:sz w:val="28"/>
      <w:szCs w:val="28"/>
    </w:rPr>
  </w:style>
  <w:style w:type="character" w:customStyle="1" w:styleId="21">
    <w:name w:val="Επικεφαλίδα 4 Char"/>
    <w:basedOn w:val="11"/>
    <w:link w:val="5"/>
    <w:semiHidden/>
    <w:uiPriority w:val="9"/>
    <w:rPr>
      <w:rFonts w:eastAsiaTheme="majorEastAsia" w:cstheme="majorBidi"/>
      <w:i/>
      <w:iCs/>
      <w:color w:val="104862" w:themeColor="accent1" w:themeShade="BF"/>
    </w:rPr>
  </w:style>
  <w:style w:type="character" w:customStyle="1" w:styleId="22">
    <w:name w:val="Επικεφαλίδα 5 Char"/>
    <w:basedOn w:val="11"/>
    <w:link w:val="6"/>
    <w:semiHidden/>
    <w:qFormat/>
    <w:uiPriority w:val="9"/>
    <w:rPr>
      <w:rFonts w:eastAsiaTheme="majorEastAsia" w:cstheme="majorBidi"/>
      <w:color w:val="104862" w:themeColor="accent1" w:themeShade="BF"/>
    </w:rPr>
  </w:style>
  <w:style w:type="character" w:customStyle="1" w:styleId="23">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Τίτλος Char"/>
    <w:basedOn w:val="11"/>
    <w:link w:val="17"/>
    <w:uiPriority w:val="10"/>
    <w:rPr>
      <w:rFonts w:asciiTheme="majorHAnsi" w:hAnsiTheme="majorHAnsi" w:eastAsiaTheme="majorEastAsia" w:cstheme="majorBidi"/>
      <w:spacing w:val="-10"/>
      <w:kern w:val="28"/>
      <w:sz w:val="56"/>
      <w:szCs w:val="56"/>
    </w:rPr>
  </w:style>
  <w:style w:type="character" w:customStyle="1" w:styleId="28">
    <w:name w:val="Υπότιτλος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Απόσπασμα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Έντονο απόσπ.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Κεφαλίδα Char"/>
    <w:basedOn w:val="11"/>
    <w:link w:val="14"/>
    <w:qFormat/>
    <w:uiPriority w:val="99"/>
  </w:style>
  <w:style w:type="character" w:customStyle="1" w:styleId="37">
    <w:name w:val="Υποσέλιδο Char"/>
    <w:basedOn w:val="11"/>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Avramar</Company>
  <Pages>4</Pages>
  <Words>452</Words>
  <Characters>2579</Characters>
  <Lines>21</Lines>
  <Paragraphs>6</Paragraphs>
  <TotalTime>1</TotalTime>
  <ScaleCrop>false</ScaleCrop>
  <LinksUpToDate>false</LinksUpToDate>
  <CharactersWithSpaces>3025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2025-11-04T19:40:00Z</dcterms:created>
  <dc:creator>Ioannis Derdas</dc:creator>
  <cp:lastModifiedBy>Kostas Kats</cp:lastModifiedBy>
  <dcterms:modified xsi:type="dcterms:W3CDTF">2025-11-07T08:08:20Z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4EFCC2742A9440AD99185D05AAD60E55_13</vt:lpwstr>
  </property>
</Properties>
</file>